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shd w:val="clear" w:color="auto" w:fill="F2F2F2"/>
        <w:tblCellMar>
          <w:left w:w="0" w:type="dxa"/>
          <w:right w:w="0" w:type="dxa"/>
        </w:tblCellMar>
        <w:tblLook w:val="04A0"/>
      </w:tblPr>
      <w:tblGrid>
        <w:gridCol w:w="9626"/>
      </w:tblGrid>
      <w:tr w:rsidR="00134472" w:rsidRPr="00134472" w:rsidTr="00134472">
        <w:trPr>
          <w:trHeight w:val="31680"/>
          <w:jc w:val="center"/>
        </w:trPr>
        <w:tc>
          <w:tcPr>
            <w:tcW w:w="21600" w:type="dxa"/>
            <w:tcBorders>
              <w:top w:val="nil"/>
            </w:tcBorders>
            <w:shd w:val="clear" w:color="auto" w:fill="F2F2F2"/>
            <w:tcMar>
              <w:top w:w="300" w:type="dxa"/>
              <w:left w:w="300" w:type="dxa"/>
              <w:bottom w:w="300" w:type="dxa"/>
              <w:right w:w="300" w:type="dxa"/>
            </w:tcMar>
            <w:hideMark/>
          </w:tcPr>
          <w:tbl>
            <w:tblPr>
              <w:tblW w:w="9000" w:type="dxa"/>
              <w:jc w:val="center"/>
              <w:tblCellMar>
                <w:left w:w="0" w:type="dxa"/>
                <w:right w:w="0" w:type="dxa"/>
              </w:tblCellMar>
              <w:tblLook w:val="04A0"/>
            </w:tblPr>
            <w:tblGrid>
              <w:gridCol w:w="9000"/>
            </w:tblGrid>
            <w:tr w:rsidR="00134472" w:rsidRPr="00134472">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34472" w:rsidRPr="00134472">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4230" w:type="dxa"/>
                                <w:tblCellMar>
                                  <w:left w:w="0" w:type="dxa"/>
                                  <w:right w:w="0" w:type="dxa"/>
                                </w:tblCellMar>
                                <w:tblLook w:val="04A0"/>
                              </w:tblPr>
                              <w:tblGrid>
                                <w:gridCol w:w="4230"/>
                              </w:tblGrid>
                              <w:tr w:rsidR="00134472" w:rsidRPr="00134472">
                                <w:tc>
                                  <w:tcPr>
                                    <w:tcW w:w="0" w:type="auto"/>
                                    <w:tcMar>
                                      <w:top w:w="135" w:type="dxa"/>
                                      <w:left w:w="270" w:type="dxa"/>
                                      <w:bottom w:w="135" w:type="dxa"/>
                                      <w:right w:w="0" w:type="dxa"/>
                                    </w:tcMar>
                                    <w:hideMark/>
                                  </w:tcPr>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t>To unsubscribe from this mailing list, please email</w:t>
                                    </w:r>
                                    <w:hyperlink r:id="rId5" w:tgtFrame="_blank" w:history="1">
                                      <w:r w:rsidRPr="00134472">
                                        <w:rPr>
                                          <w:rFonts w:ascii="Helvetica" w:eastAsia="Times New Roman" w:hAnsi="Helvetica" w:cs="Helvetica"/>
                                          <w:color w:val="606060"/>
                                          <w:sz w:val="17"/>
                                          <w:u w:val="single"/>
                                          <w:lang w:eastAsia="en-GB"/>
                                        </w:rPr>
                                        <w:t>j.hillier@ncpc.org.uk</w:t>
                                      </w:r>
                                    </w:hyperlink>
                                    <w:r w:rsidRPr="00134472">
                                      <w:rPr>
                                        <w:rFonts w:ascii="Helvetica" w:eastAsia="Times New Roman" w:hAnsi="Helvetica" w:cs="Helvetica"/>
                                        <w:color w:val="606060"/>
                                        <w:sz w:val="17"/>
                                        <w:lang w:eastAsia="en-GB"/>
                                      </w:rPr>
                                      <w:t> </w:t>
                                    </w:r>
                                    <w:r w:rsidRPr="00134472">
                                      <w:rPr>
                                        <w:rFonts w:ascii="Helvetica" w:eastAsia="Times New Roman" w:hAnsi="Helvetica" w:cs="Helvetica"/>
                                        <w:color w:val="606060"/>
                                        <w:sz w:val="17"/>
                                        <w:szCs w:val="17"/>
                                        <w:lang w:eastAsia="en-GB"/>
                                      </w:rPr>
                                      <w:t>or click the link at the bottom.</w:t>
                                    </w:r>
                                  </w:p>
                                </w:tc>
                              </w:tr>
                            </w:tbl>
                            <w:tbl>
                              <w:tblPr>
                                <w:tblpPr w:leftFromText="45" w:rightFromText="45" w:vertAnchor="text" w:tblpXSpec="right" w:tblpYSpec="center"/>
                                <w:tblW w:w="4230" w:type="dxa"/>
                                <w:tblCellMar>
                                  <w:left w:w="0" w:type="dxa"/>
                                  <w:right w:w="0" w:type="dxa"/>
                                </w:tblCellMar>
                                <w:tblLook w:val="04A0"/>
                              </w:tblPr>
                              <w:tblGrid>
                                <w:gridCol w:w="423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48" w:lineRule="atLeast"/>
                                      <w:rPr>
                                        <w:rFonts w:ascii="Helvetica" w:eastAsia="Times New Roman" w:hAnsi="Helvetica" w:cs="Helvetica"/>
                                        <w:color w:val="606060"/>
                                        <w:sz w:val="17"/>
                                        <w:szCs w:val="17"/>
                                        <w:lang w:eastAsia="en-GB"/>
                                      </w:rPr>
                                    </w:pPr>
                                    <w:hyperlink r:id="rId6" w:tgtFrame="_blank" w:history="1">
                                      <w:r w:rsidRPr="00134472">
                                        <w:rPr>
                                          <w:rFonts w:ascii="Helvetica" w:eastAsia="Times New Roman" w:hAnsi="Helvetica" w:cs="Helvetica"/>
                                          <w:color w:val="606060"/>
                                          <w:sz w:val="17"/>
                                          <w:u w:val="single"/>
                                          <w:lang w:eastAsia="en-GB"/>
                                        </w:rPr>
                                        <w:t>View this email in your browser</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sz w:val="24"/>
                      <w:szCs w:val="24"/>
                      <w:lang w:eastAsia="en-GB"/>
                    </w:rPr>
                  </w:pPr>
                </w:p>
              </w:tc>
            </w:tr>
            <w:tr w:rsidR="00134472" w:rsidRPr="00134472">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34472" w:rsidRPr="00134472">
                    <w:trPr>
                      <w:jc w:val="center"/>
                    </w:trPr>
                    <w:tc>
                      <w:tcPr>
                        <w:tcW w:w="0" w:type="auto"/>
                        <w:shd w:val="clear" w:color="auto" w:fill="FFFFFF"/>
                        <w:hideMark/>
                      </w:tcPr>
                      <w:tbl>
                        <w:tblPr>
                          <w:tblW w:w="5000" w:type="pct"/>
                          <w:tblCellMar>
                            <w:left w:w="0" w:type="dxa"/>
                            <w:right w:w="0" w:type="dxa"/>
                          </w:tblCellMar>
                          <w:tblLook w:val="04A0"/>
                        </w:tblPr>
                        <w:tblGrid>
                          <w:gridCol w:w="9000"/>
                        </w:tblGrid>
                        <w:tr w:rsidR="00134472" w:rsidRPr="00134472">
                          <w:tc>
                            <w:tcPr>
                              <w:tcW w:w="0" w:type="auto"/>
                              <w:tcMar>
                                <w:top w:w="135" w:type="dxa"/>
                                <w:left w:w="135" w:type="dxa"/>
                                <w:bottom w:w="135" w:type="dxa"/>
                                <w:right w:w="135" w:type="dxa"/>
                              </w:tcMar>
                              <w:hideMark/>
                            </w:tcPr>
                            <w:tbl>
                              <w:tblPr>
                                <w:tblW w:w="5000" w:type="pct"/>
                                <w:tblCellMar>
                                  <w:left w:w="0" w:type="dxa"/>
                                  <w:right w:w="0" w:type="dxa"/>
                                </w:tblCellMar>
                                <w:tblLook w:val="04A0"/>
                              </w:tblPr>
                              <w:tblGrid>
                                <w:gridCol w:w="8730"/>
                              </w:tblGrid>
                              <w:tr w:rsidR="00134472" w:rsidRPr="00134472">
                                <w:tc>
                                  <w:tcPr>
                                    <w:tcW w:w="0" w:type="auto"/>
                                    <w:tcMar>
                                      <w:top w:w="0" w:type="dxa"/>
                                      <w:left w:w="135" w:type="dxa"/>
                                      <w:bottom w:w="0" w:type="dxa"/>
                                      <w:right w:w="135" w:type="dxa"/>
                                    </w:tcMar>
                                    <w:hideMark/>
                                  </w:tcPr>
                                  <w:tbl>
                                    <w:tblPr>
                                      <w:tblpPr w:leftFromText="45" w:rightFromText="45" w:vertAnchor="text"/>
                                      <w:tblW w:w="0" w:type="auto"/>
                                      <w:tblCellMar>
                                        <w:left w:w="0" w:type="dxa"/>
                                        <w:right w:w="0" w:type="dxa"/>
                                      </w:tblCellMar>
                                      <w:tblLook w:val="04A0"/>
                                    </w:tblPr>
                                    <w:tblGrid>
                                      <w:gridCol w:w="3990"/>
                                    </w:tblGrid>
                                    <w:tr w:rsidR="00134472" w:rsidRPr="00134472">
                                      <w:tc>
                                        <w:tcPr>
                                          <w:tcW w:w="0" w:type="auto"/>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2514600" cy="2257425"/>
                                                <wp:effectExtent l="19050" t="0" r="0" b="0"/>
                                                <wp:docPr id="1" name="Picture 1" descr="https://gallery.mailchimp.com/ea6a78606131cd2a0c50cb52b/images/NCPC_LOGO_Purpl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ea6a78606131cd2a0c50cb52b/images/NCPC_LOGO_Purple_Web.jpg"/>
                                                        <pic:cNvPicPr>
                                                          <a:picLocks noChangeAspect="1" noChangeArrowheads="1"/>
                                                        </pic:cNvPicPr>
                                                      </pic:nvPicPr>
                                                      <pic:blipFill>
                                                        <a:blip r:embed="rId7" cstate="print"/>
                                                        <a:srcRect/>
                                                        <a:stretch>
                                                          <a:fillRect/>
                                                        </a:stretch>
                                                      </pic:blipFill>
                                                      <pic:spPr bwMode="auto">
                                                        <a:xfrm>
                                                          <a:off x="0" y="0"/>
                                                          <a:ext cx="2514600" cy="2257425"/>
                                                        </a:xfrm>
                                                        <a:prstGeom prst="rect">
                                                          <a:avLst/>
                                                        </a:prstGeom>
                                                        <a:noFill/>
                                                        <a:ln w="9525">
                                                          <a:noFill/>
                                                          <a:miter lim="800000"/>
                                                          <a:headEnd/>
                                                          <a:tailEnd/>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tblPr>
                                    <w:tblGrid>
                                      <w:gridCol w:w="3960"/>
                                    </w:tblGrid>
                                    <w:tr w:rsidR="00134472" w:rsidRPr="00134472">
                                      <w:tc>
                                        <w:tcPr>
                                          <w:tcW w:w="0" w:type="auto"/>
                                          <w:hideMark/>
                                        </w:tcPr>
                                        <w:p w:rsidR="00134472" w:rsidRPr="00134472" w:rsidRDefault="00134472" w:rsidP="00134472">
                                          <w:pPr>
                                            <w:spacing w:after="0" w:line="300" w:lineRule="atLeast"/>
                                            <w:rPr>
                                              <w:rFonts w:ascii="Arial" w:eastAsia="Times New Roman" w:hAnsi="Arial" w:cs="Arial"/>
                                              <w:color w:val="A54399"/>
                                              <w:sz w:val="30"/>
                                              <w:szCs w:val="30"/>
                                              <w:lang w:eastAsia="en-GB"/>
                                            </w:rPr>
                                          </w:pPr>
                                          <w:r w:rsidRPr="00134472">
                                            <w:rPr>
                                              <w:rFonts w:ascii="Arial" w:eastAsia="Times New Roman" w:hAnsi="Arial" w:cs="Arial"/>
                                              <w:color w:val="A54399"/>
                                              <w:sz w:val="30"/>
                                              <w:szCs w:val="30"/>
                                              <w:lang w:eastAsia="en-GB"/>
                                            </w:rPr>
                                            <w:br/>
                                          </w:r>
                                          <w:r w:rsidRPr="00134472">
                                            <w:rPr>
                                              <w:rFonts w:ascii="Arial" w:eastAsia="Times New Roman" w:hAnsi="Arial" w:cs="Arial"/>
                                              <w:b/>
                                              <w:bCs/>
                                              <w:color w:val="990099"/>
                                              <w:sz w:val="42"/>
                                              <w:lang w:eastAsia="en-GB"/>
                                            </w:rPr>
                                            <w:t>Policy Round-up</w:t>
                                          </w:r>
                                          <w:r w:rsidRPr="00134472">
                                            <w:rPr>
                                              <w:rFonts w:ascii="Arial" w:eastAsia="Times New Roman" w:hAnsi="Arial" w:cs="Arial"/>
                                              <w:color w:val="A54399"/>
                                              <w:sz w:val="36"/>
                                              <w:szCs w:val="36"/>
                                              <w:lang w:eastAsia="en-GB"/>
                                            </w:rPr>
                                            <w:br/>
                                          </w:r>
                                          <w:r w:rsidRPr="00134472">
                                            <w:rPr>
                                              <w:rFonts w:ascii="Arial" w:eastAsia="Times New Roman" w:hAnsi="Arial" w:cs="Arial"/>
                                              <w:color w:val="A54399"/>
                                              <w:sz w:val="36"/>
                                              <w:szCs w:val="36"/>
                                              <w:lang w:eastAsia="en-GB"/>
                                            </w:rPr>
                                            <w:br/>
                                            <w:t>January 2016</w:t>
                                          </w:r>
                                          <w:r w:rsidRPr="00134472">
                                            <w:rPr>
                                              <w:rFonts w:ascii="Arial" w:eastAsia="Times New Roman" w:hAnsi="Arial" w:cs="Arial"/>
                                              <w:color w:val="A54399"/>
                                              <w:sz w:val="30"/>
                                              <w:szCs w:val="30"/>
                                              <w:lang w:eastAsia="en-GB"/>
                                            </w:rPr>
                                            <w:br/>
                                          </w:r>
                                          <w:r w:rsidRPr="00134472">
                                            <w:rPr>
                                              <w:rFonts w:ascii="Arial" w:eastAsia="Times New Roman" w:hAnsi="Arial" w:cs="Arial"/>
                                              <w:color w:val="A54399"/>
                                              <w:sz w:val="30"/>
                                              <w:szCs w:val="30"/>
                                              <w:lang w:eastAsia="en-GB"/>
                                            </w:rPr>
                                            <w:br/>
                                          </w:r>
                                          <w:r w:rsidRPr="00134472">
                                            <w:rPr>
                                              <w:rFonts w:ascii="Arial" w:eastAsia="Times New Roman" w:hAnsi="Arial" w:cs="Arial"/>
                                              <w:color w:val="A54399"/>
                                              <w:sz w:val="30"/>
                                              <w:szCs w:val="30"/>
                                              <w:lang w:eastAsia="en-GB"/>
                                            </w:rPr>
                                            <w:br/>
                                          </w:r>
                                          <w:r w:rsidRPr="00134472">
                                            <w:rPr>
                                              <w:rFonts w:ascii="Arial" w:eastAsia="Times New Roman" w:hAnsi="Arial" w:cs="Arial"/>
                                              <w:i/>
                                              <w:iCs/>
                                              <w:color w:val="A54399"/>
                                              <w:sz w:val="27"/>
                                              <w:lang w:eastAsia="en-GB"/>
                                            </w:rPr>
                                            <w:t>All the developments in palliative and end of life care delivered to your inbox</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shd w:val="clear" w:color="auto" w:fill="404040"/>
                                      <w:tblCellMar>
                                        <w:top w:w="270" w:type="dxa"/>
                                        <w:left w:w="270" w:type="dxa"/>
                                        <w:bottom w:w="270" w:type="dxa"/>
                                        <w:right w:w="270" w:type="dxa"/>
                                      </w:tblCellMar>
                                      <w:tblLook w:val="04A0"/>
                                    </w:tblPr>
                                    <w:tblGrid>
                                      <w:gridCol w:w="8460"/>
                                    </w:tblGrid>
                                    <w:tr w:rsidR="00134472" w:rsidRPr="00134472">
                                      <w:tc>
                                        <w:tcPr>
                                          <w:tcW w:w="0" w:type="auto"/>
                                          <w:shd w:val="clear" w:color="auto" w:fill="404040"/>
                                          <w:hideMark/>
                                        </w:tcPr>
                                        <w:p w:rsidR="00134472" w:rsidRPr="00134472" w:rsidRDefault="00134472" w:rsidP="00134472">
                                          <w:pPr>
                                            <w:spacing w:after="0" w:line="210" w:lineRule="atLeast"/>
                                            <w:jc w:val="center"/>
                                            <w:rPr>
                                              <w:rFonts w:ascii="Helvetica" w:eastAsia="Times New Roman" w:hAnsi="Helvetica" w:cs="Helvetica"/>
                                              <w:color w:val="F2F2F2"/>
                                              <w:sz w:val="21"/>
                                              <w:szCs w:val="21"/>
                                              <w:lang w:eastAsia="en-GB"/>
                                            </w:rPr>
                                          </w:pPr>
                                          <w:r w:rsidRPr="00134472">
                                            <w:rPr>
                                              <w:rFonts w:ascii="Helvetica" w:eastAsia="Times New Roman" w:hAnsi="Helvetica" w:cs="Helvetica"/>
                                              <w:color w:val="F2F2F2"/>
                                              <w:sz w:val="21"/>
                                              <w:szCs w:val="21"/>
                                              <w:lang w:eastAsia="en-GB"/>
                                            </w:rPr>
                                            <w:t>Happy New Year and welcome back!</w:t>
                                          </w:r>
                                          <w:r w:rsidRPr="00134472">
                                            <w:rPr>
                                              <w:rFonts w:ascii="Helvetica" w:eastAsia="Times New Roman" w:hAnsi="Helvetica" w:cs="Helvetica"/>
                                              <w:color w:val="F2F2F2"/>
                                              <w:sz w:val="21"/>
                                              <w:szCs w:val="21"/>
                                              <w:lang w:eastAsia="en-GB"/>
                                            </w:rPr>
                                            <w:br/>
                                          </w:r>
                                          <w:r w:rsidRPr="00134472">
                                            <w:rPr>
                                              <w:rFonts w:ascii="Helvetica" w:eastAsia="Times New Roman" w:hAnsi="Helvetica" w:cs="Helvetica"/>
                                              <w:color w:val="F2F2F2"/>
                                              <w:sz w:val="21"/>
                                              <w:szCs w:val="21"/>
                                              <w:lang w:eastAsia="en-GB"/>
                                            </w:rPr>
                                            <w:br/>
                                            <w:t>Please do read this round-up as it contains information on key reports and developments in national palliative and end of life care policy from the past month. </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shd w:val="clear" w:color="auto" w:fill="A54399"/>
                                      <w:tblCellMar>
                                        <w:top w:w="270" w:type="dxa"/>
                                        <w:left w:w="270" w:type="dxa"/>
                                        <w:bottom w:w="270" w:type="dxa"/>
                                        <w:right w:w="270" w:type="dxa"/>
                                      </w:tblCellMar>
                                      <w:tblLook w:val="04A0"/>
                                    </w:tblPr>
                                    <w:tblGrid>
                                      <w:gridCol w:w="8460"/>
                                    </w:tblGrid>
                                    <w:tr w:rsidR="00134472" w:rsidRPr="00134472">
                                      <w:tc>
                                        <w:tcPr>
                                          <w:tcW w:w="0" w:type="auto"/>
                                          <w:shd w:val="clear" w:color="auto" w:fill="A54399"/>
                                          <w:hideMark/>
                                        </w:tcPr>
                                        <w:p w:rsidR="00134472" w:rsidRPr="00134472" w:rsidRDefault="00134472" w:rsidP="00134472">
                                          <w:pPr>
                                            <w:spacing w:after="0" w:line="240" w:lineRule="atLeast"/>
                                            <w:jc w:val="center"/>
                                            <w:rPr>
                                              <w:rFonts w:ascii="Helvetica" w:eastAsia="Times New Roman" w:hAnsi="Helvetica" w:cs="Helvetica"/>
                                              <w:b/>
                                              <w:bCs/>
                                              <w:color w:val="FFFFFF"/>
                                              <w:sz w:val="24"/>
                                              <w:szCs w:val="24"/>
                                              <w:lang w:eastAsia="en-GB"/>
                                            </w:rPr>
                                          </w:pPr>
                                          <w:bookmarkStart w:id="0" w:name="CONTENTS"/>
                                          <w:bookmarkEnd w:id="0"/>
                                          <w:r w:rsidRPr="00134472">
                                            <w:rPr>
                                              <w:rFonts w:ascii="Helvetica" w:eastAsia="Times New Roman" w:hAnsi="Helvetica" w:cs="Helvetica"/>
                                              <w:b/>
                                              <w:bCs/>
                                              <w:color w:val="FFFFFF"/>
                                              <w:sz w:val="24"/>
                                              <w:szCs w:val="24"/>
                                              <w:lang w:eastAsia="en-GB"/>
                                            </w:rPr>
                                            <w:t>CONTENTS</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134472" w:rsidRPr="00134472">
                                      <w:tc>
                                        <w:tcPr>
                                          <w:tcW w:w="0" w:type="auto"/>
                                          <w:shd w:val="clear" w:color="auto" w:fill="EBEBEB"/>
                                          <w:hideMark/>
                                        </w:tcPr>
                                        <w:p w:rsidR="00134472" w:rsidRPr="00134472" w:rsidRDefault="00134472" w:rsidP="00134472">
                                          <w:pPr>
                                            <w:spacing w:after="0" w:line="300" w:lineRule="atLeast"/>
                                            <w:jc w:val="center"/>
                                            <w:outlineLvl w:val="3"/>
                                            <w:rPr>
                                              <w:rFonts w:ascii="Helvetica" w:eastAsia="Times New Roman" w:hAnsi="Helvetica" w:cs="Helvetica"/>
                                              <w:b/>
                                              <w:bCs/>
                                              <w:color w:val="A54399"/>
                                              <w:sz w:val="24"/>
                                              <w:szCs w:val="24"/>
                                              <w:lang w:eastAsia="en-GB"/>
                                            </w:rPr>
                                          </w:pPr>
                                          <w:hyperlink r:id="rId8" w:anchor="NCPCawards" w:tgtFrame="_self" w:history="1">
                                            <w:r w:rsidRPr="00134472">
                                              <w:rPr>
                                                <w:rFonts w:ascii="Helvetica" w:eastAsia="Times New Roman" w:hAnsi="Helvetica" w:cs="Helvetica"/>
                                                <w:color w:val="000080"/>
                                                <w:sz w:val="24"/>
                                                <w:szCs w:val="24"/>
                                                <w:u w:val="single"/>
                                                <w:lang w:eastAsia="en-GB"/>
                                              </w:rPr>
                                              <w:t>NCPC Inaugural awards</w:t>
                                            </w:r>
                                          </w:hyperlink>
                                          <w:r w:rsidRPr="00134472">
                                            <w:rPr>
                                              <w:rFonts w:ascii="Helvetica" w:eastAsia="Times New Roman" w:hAnsi="Helvetica" w:cs="Helvetica"/>
                                              <w:b/>
                                              <w:bCs/>
                                              <w:color w:val="0000CD"/>
                                              <w:sz w:val="24"/>
                                              <w:szCs w:val="24"/>
                                              <w:lang w:eastAsia="en-GB"/>
                                            </w:rPr>
                                            <w:t> - </w:t>
                                          </w:r>
                                          <w:r w:rsidRPr="00134472">
                                            <w:rPr>
                                              <w:rFonts w:ascii="Helvetica" w:eastAsia="Times New Roman" w:hAnsi="Helvetica" w:cs="Helvetica"/>
                                              <w:b/>
                                              <w:bCs/>
                                              <w:color w:val="A54399"/>
                                              <w:sz w:val="24"/>
                                              <w:szCs w:val="24"/>
                                              <w:lang w:eastAsia="en-GB"/>
                                            </w:rPr>
                                            <w:t>nominations close this Friday</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sz w:val="24"/>
                      <w:szCs w:val="24"/>
                      <w:lang w:eastAsia="en-GB"/>
                    </w:rPr>
                  </w:pPr>
                </w:p>
              </w:tc>
            </w:tr>
            <w:tr w:rsidR="00134472" w:rsidRPr="00134472">
              <w:trPr>
                <w:jc w:val="center"/>
              </w:trPr>
              <w:tc>
                <w:tcPr>
                  <w:tcW w:w="0" w:type="auto"/>
                  <w:hideMark/>
                </w:tcPr>
                <w:tbl>
                  <w:tblPr>
                    <w:tblW w:w="9000" w:type="dxa"/>
                    <w:jc w:val="center"/>
                    <w:shd w:val="clear" w:color="auto" w:fill="FFFFFF"/>
                    <w:tblCellMar>
                      <w:left w:w="0" w:type="dxa"/>
                      <w:right w:w="0" w:type="dxa"/>
                    </w:tblCellMar>
                    <w:tblLook w:val="04A0"/>
                  </w:tblPr>
                  <w:tblGrid>
                    <w:gridCol w:w="4500"/>
                    <w:gridCol w:w="4500"/>
                  </w:tblGrid>
                  <w:tr w:rsidR="00134472" w:rsidRPr="00134472">
                    <w:trPr>
                      <w:jc w:val="center"/>
                    </w:trPr>
                    <w:tc>
                      <w:tcPr>
                        <w:tcW w:w="2500" w:type="pct"/>
                        <w:shd w:val="clear" w:color="auto" w:fill="FFFFFF"/>
                        <w:hideMark/>
                      </w:tcPr>
                      <w:tbl>
                        <w:tblPr>
                          <w:tblW w:w="5000" w:type="pct"/>
                          <w:tblCellMar>
                            <w:left w:w="0" w:type="dxa"/>
                            <w:right w:w="0" w:type="dxa"/>
                          </w:tblCellMar>
                          <w:tblLook w:val="04A0"/>
                        </w:tblPr>
                        <w:tblGrid>
                          <w:gridCol w:w="4500"/>
                        </w:tblGrid>
                        <w:tr w:rsidR="00134472" w:rsidRPr="00134472">
                          <w:tc>
                            <w:tcPr>
                              <w:tcW w:w="0" w:type="auto"/>
                              <w:hideMark/>
                            </w:tcPr>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NICE</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9" w:anchor="NICEDyingadult" w:tgtFrame="_self" w:history="1">
                                            <w:r w:rsidRPr="00134472">
                                              <w:rPr>
                                                <w:rFonts w:ascii="Helvetica" w:eastAsia="Times New Roman" w:hAnsi="Helvetica" w:cs="Helvetica"/>
                                                <w:color w:val="0000CD"/>
                                                <w:sz w:val="23"/>
                                                <w:u w:val="single"/>
                                                <w:lang w:eastAsia="en-GB"/>
                                              </w:rPr>
                                              <w:t>New NICE guideline on caring for dying adults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0" w:anchor="NICEcttycare" w:tgtFrame="_self" w:history="1">
                                            <w:r w:rsidRPr="00134472">
                                              <w:rPr>
                                                <w:rFonts w:ascii="Helvetica" w:eastAsia="Times New Roman" w:hAnsi="Helvetica" w:cs="Helvetica"/>
                                                <w:color w:val="0000CD"/>
                                                <w:sz w:val="23"/>
                                                <w:u w:val="single"/>
                                                <w:lang w:eastAsia="en-GB"/>
                                              </w:rPr>
                                              <w:t>New NICE guideline on transition to community care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1" w:anchor="NICEsupportivepall" w:tgtFrame="_self" w:history="1">
                                            <w:r w:rsidRPr="00134472">
                                              <w:rPr>
                                                <w:rFonts w:ascii="Helvetica" w:eastAsia="Times New Roman" w:hAnsi="Helvetica" w:cs="Helvetica"/>
                                                <w:color w:val="0000CD"/>
                                                <w:sz w:val="23"/>
                                                <w:u w:val="single"/>
                                                <w:lang w:eastAsia="en-GB"/>
                                              </w:rPr>
                                              <w:t>Consultation on NICE guideline for supportive and palliative care in adults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lastRenderedPageBreak/>
                                                  <w:t>Government and Parliament</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2" w:anchor="HthCtteeinquiry" w:tgtFrame="_self" w:history="1">
                                            <w:r w:rsidRPr="00134472">
                                              <w:rPr>
                                                <w:rFonts w:ascii="Helvetica" w:eastAsia="Times New Roman" w:hAnsi="Helvetica" w:cs="Helvetica"/>
                                                <w:color w:val="0000CD"/>
                                                <w:sz w:val="23"/>
                                                <w:u w:val="single"/>
                                                <w:lang w:eastAsia="en-GB"/>
                                              </w:rPr>
                                              <w:t>Health Committee inquiry on impact of the Spending Review</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NHS England</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3" w:anchor="nhsmandate" w:tgtFrame="_self" w:history="1">
                                            <w:r w:rsidRPr="00134472">
                                              <w:rPr>
                                                <w:rFonts w:ascii="Helvetica" w:eastAsia="Times New Roman" w:hAnsi="Helvetica" w:cs="Helvetica"/>
                                                <w:color w:val="0000CD"/>
                                                <w:sz w:val="23"/>
                                                <w:u w:val="single"/>
                                                <w:lang w:eastAsia="en-GB"/>
                                              </w:rPr>
                                              <w:t>Government's new mandate to NHS England </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4" w:anchor="nhsacutehospguide" w:tgtFrame="_self" w:history="1">
                                            <w:r w:rsidRPr="00134472">
                                              <w:rPr>
                                                <w:rFonts w:ascii="Helvetica" w:eastAsia="Times New Roman" w:hAnsi="Helvetica" w:cs="Helvetica"/>
                                                <w:color w:val="0000CD"/>
                                                <w:sz w:val="23"/>
                                                <w:u w:val="single"/>
                                                <w:lang w:eastAsia="en-GB"/>
                                              </w:rPr>
                                              <w:t>New resources on transforming end of life care in acute hospitals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15" w:anchor="BotB" w:tgtFrame="_self" w:history="1">
                                            <w:r w:rsidRPr="00134472">
                                              <w:rPr>
                                                <w:rFonts w:ascii="Helvetica" w:eastAsia="Times New Roman" w:hAnsi="Helvetica" w:cs="Helvetica"/>
                                                <w:color w:val="0000CD"/>
                                                <w:sz w:val="23"/>
                                                <w:u w:val="single"/>
                                                <w:lang w:eastAsia="en-GB"/>
                                              </w:rPr>
                                              <w:t>Building on the Best programme - call for expressions of interest</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Cancer</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16" w:anchor="CostsofCancercare" w:tgtFrame="_self" w:history="1">
                                            <w:r w:rsidRPr="00134472">
                                              <w:rPr>
                                                <w:rFonts w:ascii="Arial" w:eastAsia="Times New Roman" w:hAnsi="Arial" w:cs="Arial"/>
                                                <w:color w:val="0000CD"/>
                                                <w:sz w:val="23"/>
                                                <w:u w:val="single"/>
                                                <w:lang w:eastAsia="en-GB"/>
                                              </w:rPr>
                                              <w:t>New report on costs of cancer care to the NHS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Carers</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17" w:anchor="Hiddencostsofcaring" w:tgtFrame="_self" w:history="1">
                                            <w:r w:rsidRPr="00134472">
                                              <w:rPr>
                                                <w:rFonts w:ascii="Arial" w:eastAsia="Times New Roman" w:hAnsi="Arial" w:cs="Arial"/>
                                                <w:color w:val="0000CD"/>
                                                <w:sz w:val="23"/>
                                                <w:u w:val="single"/>
                                                <w:lang w:eastAsia="en-GB"/>
                                              </w:rPr>
                                              <w:t>New report on hidden costs of caring</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Children and Young People</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18" w:anchor="factsheetchnyp" w:tgtFrame="_self" w:history="1">
                                            <w:r w:rsidRPr="00134472">
                                              <w:rPr>
                                                <w:rFonts w:ascii="Arial" w:eastAsia="Times New Roman" w:hAnsi="Arial" w:cs="Arial"/>
                                                <w:color w:val="0000CD"/>
                                                <w:sz w:val="23"/>
                                                <w:u w:val="single"/>
                                                <w:lang w:eastAsia="en-GB"/>
                                              </w:rPr>
                                              <w:t>New factsheet on conversations with young people with life-limiting conditions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c>
                      <w:tcPr>
                        <w:tcW w:w="2500" w:type="pct"/>
                        <w:shd w:val="clear" w:color="auto" w:fill="FFFFFF"/>
                        <w:hideMark/>
                      </w:tcPr>
                      <w:tbl>
                        <w:tblPr>
                          <w:tblW w:w="5000" w:type="pct"/>
                          <w:tblCellMar>
                            <w:left w:w="0" w:type="dxa"/>
                            <w:right w:w="0" w:type="dxa"/>
                          </w:tblCellMar>
                          <w:tblLook w:val="04A0"/>
                        </w:tblPr>
                        <w:tblGrid>
                          <w:gridCol w:w="4500"/>
                        </w:tblGrid>
                        <w:tr w:rsidR="00134472" w:rsidRPr="00134472">
                          <w:tc>
                            <w:tcPr>
                              <w:tcW w:w="0" w:type="auto"/>
                              <w:hideMark/>
                            </w:tcPr>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lastRenderedPageBreak/>
                                                  <w:t>Commissioning</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19" w:anchor="vanguards" w:tgtFrame="_self" w:history="1">
                                            <w:r w:rsidRPr="00134472">
                                              <w:rPr>
                                                <w:rFonts w:ascii="Arial" w:eastAsia="Times New Roman" w:hAnsi="Arial" w:cs="Arial"/>
                                                <w:color w:val="0000CD"/>
                                                <w:sz w:val="23"/>
                                                <w:u w:val="single"/>
                                                <w:lang w:eastAsia="en-GB"/>
                                              </w:rPr>
                                              <w:t>Update on NHS Five Year Forward View Vanguards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20" w:anchor="digitaleolc" w:tgtFrame="_self" w:history="1">
                                            <w:r w:rsidRPr="00134472">
                                              <w:rPr>
                                                <w:rFonts w:ascii="Arial" w:eastAsia="Times New Roman" w:hAnsi="Arial" w:cs="Arial"/>
                                                <w:color w:val="0000CD"/>
                                                <w:sz w:val="23"/>
                                                <w:u w:val="single"/>
                                                <w:lang w:eastAsia="en-GB"/>
                                              </w:rPr>
                                              <w:t>Digital technology and end of life care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70" w:lineRule="atLeast"/>
                                            <w:rPr>
                                              <w:rFonts w:ascii="Helvetica" w:eastAsia="Times New Roman" w:hAnsi="Helvetica" w:cs="Helvetica"/>
                                              <w:color w:val="606060"/>
                                              <w:sz w:val="18"/>
                                              <w:szCs w:val="18"/>
                                              <w:lang w:eastAsia="en-GB"/>
                                            </w:rPr>
                                          </w:pPr>
                                          <w:hyperlink r:id="rId21" w:anchor="NHSFinances" w:tgtFrame="_self" w:history="1">
                                            <w:r w:rsidRPr="00134472">
                                              <w:rPr>
                                                <w:rFonts w:ascii="Arial" w:eastAsia="Times New Roman" w:hAnsi="Arial" w:cs="Arial"/>
                                                <w:color w:val="0000CD"/>
                                                <w:sz w:val="23"/>
                                                <w:u w:val="single"/>
                                                <w:lang w:eastAsia="en-GB"/>
                                              </w:rPr>
                                              <w:t>NHS Finances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lastRenderedPageBreak/>
                                                  <w:t>Human Rights</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2" w:anchor="HumanRightsevent" w:tgtFrame="_self" w:history="1">
                                            <w:r w:rsidRPr="00134472">
                                              <w:rPr>
                                                <w:rFonts w:ascii="Helvetica" w:eastAsia="Times New Roman" w:hAnsi="Helvetica" w:cs="Helvetica"/>
                                                <w:color w:val="0000CD"/>
                                                <w:sz w:val="23"/>
                                                <w:u w:val="single"/>
                                                <w:lang w:eastAsia="en-GB"/>
                                              </w:rPr>
                                              <w:t>Human Rights and End of Life Care: Training Event</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Planning for end of life</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3" w:anchor="ECTP" w:tgtFrame="_self" w:history="1">
                                            <w:r w:rsidRPr="00134472">
                                              <w:rPr>
                                                <w:rFonts w:ascii="Helvetica" w:eastAsia="Times New Roman" w:hAnsi="Helvetica" w:cs="Helvetica"/>
                                                <w:color w:val="0000CD"/>
                                                <w:sz w:val="23"/>
                                                <w:u w:val="single"/>
                                                <w:lang w:eastAsia="en-GB"/>
                                              </w:rPr>
                                              <w:t>Emergency Care and Treatment Plan - update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4" w:anchor="MLWwebsite" w:tgtFrame="_self" w:history="1">
                                            <w:r w:rsidRPr="00134472">
                                              <w:rPr>
                                                <w:rFonts w:ascii="Helvetica" w:eastAsia="Times New Roman" w:hAnsi="Helvetica" w:cs="Helvetica"/>
                                                <w:color w:val="0000CD"/>
                                                <w:sz w:val="23"/>
                                                <w:u w:val="single"/>
                                                <w:lang w:eastAsia="en-GB"/>
                                              </w:rPr>
                                              <w:t>My Living Will website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Scotland</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5" w:anchor="Scotsframework" w:tgtFrame="_self" w:history="1">
                                            <w:r w:rsidRPr="00134472">
                                              <w:rPr>
                                                <w:rFonts w:ascii="Helvetica" w:eastAsia="Times New Roman" w:hAnsi="Helvetica" w:cs="Helvetica"/>
                                                <w:color w:val="0000CD"/>
                                                <w:sz w:val="23"/>
                                                <w:u w:val="single"/>
                                                <w:lang w:eastAsia="en-GB"/>
                                              </w:rPr>
                                              <w:t>New Scottish government framework on palliative and end of life care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Key Events</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6" w:anchor="Flagshipconf" w:tgtFrame="_self" w:history="1">
                                            <w:r w:rsidRPr="00134472">
                                              <w:rPr>
                                                <w:rFonts w:ascii="Helvetica" w:eastAsia="Times New Roman" w:hAnsi="Helvetica" w:cs="Helvetica"/>
                                                <w:color w:val="0000CD"/>
                                                <w:sz w:val="23"/>
                                                <w:u w:val="single"/>
                                                <w:lang w:eastAsia="en-GB"/>
                                              </w:rPr>
                                              <w:t>Flagship Conference and Awards 2016</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39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7" w:anchor="CancelledInvolving" w:tgtFrame="_self" w:history="1">
                                            <w:r w:rsidRPr="00134472">
                                              <w:rPr>
                                                <w:rFonts w:ascii="Helvetica" w:eastAsia="Times New Roman" w:hAnsi="Helvetica" w:cs="Helvetica"/>
                                                <w:color w:val="0000CD"/>
                                                <w:sz w:val="23"/>
                                                <w:u w:val="single"/>
                                                <w:lang w:eastAsia="en-GB"/>
                                              </w:rPr>
                                              <w:t>CANCELLED: Involving the whole community conference</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3944"/>
                                          </w:tblGrid>
                                          <w:tr w:rsidR="00134472" w:rsidRPr="00134472">
                                            <w:tc>
                                              <w:tcPr>
                                                <w:tcW w:w="0" w:type="auto"/>
                                                <w:shd w:val="clear" w:color="auto" w:fill="EBEBEB"/>
                                                <w:hideMark/>
                                              </w:tcPr>
                                              <w:p w:rsidR="00134472" w:rsidRPr="00134472" w:rsidRDefault="00134472" w:rsidP="00134472">
                                                <w:pPr>
                                                  <w:spacing w:after="0" w:line="36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Further Information</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45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45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rPr>
                                              <w:rFonts w:ascii="Helvetica" w:eastAsia="Times New Roman" w:hAnsi="Helvetica" w:cs="Helvetica"/>
                                              <w:color w:val="606060"/>
                                              <w:sz w:val="23"/>
                                              <w:szCs w:val="23"/>
                                              <w:lang w:eastAsia="en-GB"/>
                                            </w:rPr>
                                          </w:pPr>
                                          <w:hyperlink r:id="rId28" w:anchor="About" w:tgtFrame="_self" w:history="1">
                                            <w:r w:rsidRPr="00134472">
                                              <w:rPr>
                                                <w:rFonts w:ascii="Helvetica" w:eastAsia="Times New Roman" w:hAnsi="Helvetica" w:cs="Helvetica"/>
                                                <w:color w:val="0000CD"/>
                                                <w:sz w:val="23"/>
                                                <w:u w:val="single"/>
                                                <w:lang w:eastAsia="en-GB"/>
                                              </w:rPr>
                                              <w:t>About the Round-up</w:t>
                                            </w:r>
                                          </w:hyperlink>
                                          <w:r w:rsidRPr="00134472">
                                            <w:rPr>
                                              <w:rFonts w:ascii="Helvetica" w:eastAsia="Times New Roman" w:hAnsi="Helvetica" w:cs="Helvetica"/>
                                              <w:color w:val="606060"/>
                                              <w:sz w:val="23"/>
                                              <w:szCs w:val="23"/>
                                              <w:lang w:eastAsia="en-GB"/>
                                            </w:rPr>
                                            <w:br/>
                                          </w:r>
                                          <w:r w:rsidRPr="00134472">
                                            <w:rPr>
                                              <w:rFonts w:ascii="Helvetica" w:eastAsia="Times New Roman" w:hAnsi="Helvetica" w:cs="Helvetica"/>
                                              <w:color w:val="606060"/>
                                              <w:sz w:val="23"/>
                                              <w:szCs w:val="23"/>
                                              <w:lang w:eastAsia="en-GB"/>
                                            </w:rPr>
                                            <w:br/>
                                          </w:r>
                                          <w:hyperlink r:id="rId29" w:anchor="AboutNCPC" w:tgtFrame="_self" w:history="1">
                                            <w:r w:rsidRPr="00134472">
                                              <w:rPr>
                                                <w:rFonts w:ascii="Helvetica" w:eastAsia="Times New Roman" w:hAnsi="Helvetica" w:cs="Helvetica"/>
                                                <w:color w:val="0000CD"/>
                                                <w:sz w:val="23"/>
                                                <w:u w:val="single"/>
                                                <w:lang w:eastAsia="en-GB"/>
                                              </w:rPr>
                                              <w:t>About NCPC/Dying Matters</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sz w:val="24"/>
                      <w:szCs w:val="24"/>
                      <w:lang w:eastAsia="en-GB"/>
                    </w:rPr>
                  </w:pPr>
                </w:p>
              </w:tc>
            </w:tr>
            <w:tr w:rsidR="00134472" w:rsidRPr="00134472">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34472" w:rsidRPr="00134472">
                    <w:trPr>
                      <w:jc w:val="center"/>
                    </w:trPr>
                    <w:tc>
                      <w:tcPr>
                        <w:tcW w:w="0" w:type="auto"/>
                        <w:shd w:val="clear" w:color="auto" w:fill="FFFFFF"/>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sz w:val="24"/>
                      <w:szCs w:val="24"/>
                      <w:lang w:eastAsia="en-GB"/>
                    </w:rPr>
                  </w:pPr>
                </w:p>
              </w:tc>
            </w:tr>
            <w:tr w:rsidR="00134472" w:rsidRPr="00134472">
              <w:trPr>
                <w:jc w:val="center"/>
              </w:trPr>
              <w:tc>
                <w:tcPr>
                  <w:tcW w:w="0" w:type="auto"/>
                  <w:hideMark/>
                </w:tcPr>
                <w:tbl>
                  <w:tblPr>
                    <w:tblW w:w="9000" w:type="dxa"/>
                    <w:jc w:val="center"/>
                    <w:shd w:val="clear" w:color="auto" w:fill="FFFFFF"/>
                    <w:tblCellMar>
                      <w:left w:w="0" w:type="dxa"/>
                      <w:right w:w="0" w:type="dxa"/>
                    </w:tblCellMar>
                    <w:tblLook w:val="04A0"/>
                  </w:tblPr>
                  <w:tblGrid>
                    <w:gridCol w:w="9000"/>
                  </w:tblGrid>
                  <w:tr w:rsidR="00134472" w:rsidRPr="00134472">
                    <w:trPr>
                      <w:jc w:val="center"/>
                    </w:trPr>
                    <w:tc>
                      <w:tcPr>
                        <w:tcW w:w="0" w:type="auto"/>
                        <w:shd w:val="clear" w:color="auto" w:fill="FFFFFF"/>
                        <w:tcMar>
                          <w:top w:w="0" w:type="dxa"/>
                          <w:left w:w="0" w:type="dxa"/>
                          <w:bottom w:w="135" w:type="dxa"/>
                          <w:right w:w="0" w:type="dxa"/>
                        </w:tcMar>
                        <w:hideMark/>
                      </w:tcPr>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tblCellMar>
                                        <w:top w:w="270" w:type="dxa"/>
                                        <w:left w:w="270" w:type="dxa"/>
                                        <w:bottom w:w="270" w:type="dxa"/>
                                        <w:right w:w="270" w:type="dxa"/>
                                      </w:tblCellMar>
                                      <w:tblLook w:val="04A0"/>
                                    </w:tblPr>
                                    <w:tblGrid>
                                      <w:gridCol w:w="8444"/>
                                    </w:tblGrid>
                                    <w:tr w:rsidR="00134472" w:rsidRPr="00134472">
                                      <w:tc>
                                        <w:tcPr>
                                          <w:tcW w:w="0" w:type="auto"/>
                                          <w:hideMark/>
                                        </w:tcPr>
                                        <w:p w:rsidR="00134472" w:rsidRPr="00134472" w:rsidRDefault="00134472" w:rsidP="00134472">
                                          <w:pPr>
                                            <w:spacing w:after="0" w:line="338" w:lineRule="atLeast"/>
                                            <w:outlineLvl w:val="2"/>
                                            <w:rPr>
                                              <w:rFonts w:ascii="Helvetica" w:eastAsia="Times New Roman" w:hAnsi="Helvetica" w:cs="Helvetica"/>
                                              <w:b/>
                                              <w:bCs/>
                                              <w:color w:val="000000"/>
                                              <w:spacing w:val="-8"/>
                                              <w:sz w:val="27"/>
                                              <w:szCs w:val="27"/>
                                              <w:lang w:eastAsia="en-GB"/>
                                            </w:rPr>
                                          </w:pPr>
                                          <w:bookmarkStart w:id="1" w:name="NCPCawards"/>
                                          <w:bookmarkEnd w:id="1"/>
                                          <w:r w:rsidRPr="00134472">
                                            <w:rPr>
                                              <w:rFonts w:ascii="Helvetica" w:eastAsia="Times New Roman" w:hAnsi="Helvetica" w:cs="Helvetica"/>
                                              <w:b/>
                                              <w:bCs/>
                                              <w:color w:val="A74199"/>
                                              <w:spacing w:val="-8"/>
                                              <w:sz w:val="27"/>
                                              <w:szCs w:val="27"/>
                                              <w:lang w:eastAsia="en-GB"/>
                                            </w:rPr>
                                            <w:lastRenderedPageBreak/>
                                            <w:t>NCPC Inaugural Awards - nominations close this Friday</w:t>
                                          </w:r>
                                        </w:p>
                                        <w:p w:rsidR="00134472" w:rsidRPr="00134472" w:rsidRDefault="00134472" w:rsidP="00134472">
                                          <w:pPr>
                                            <w:spacing w:after="0"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color w:val="000000"/>
                                              <w:sz w:val="17"/>
                                              <w:szCs w:val="17"/>
                                              <w:lang w:eastAsia="en-GB"/>
                                            </w:rPr>
                                            <w:br/>
                                          </w:r>
                                          <w:r w:rsidRPr="00134472">
                                            <w:rPr>
                                              <w:rFonts w:ascii="Arial" w:eastAsia="Times New Roman" w:hAnsi="Arial" w:cs="Arial"/>
                                              <w:color w:val="000000"/>
                                              <w:sz w:val="21"/>
                                              <w:szCs w:val="21"/>
                                              <w:lang w:eastAsia="en-GB"/>
                                            </w:rPr>
                                            <w:t>Nominations are open for four more days for the inaugural</w:t>
                                          </w:r>
                                          <w:r w:rsidRPr="00134472">
                                            <w:rPr>
                                              <w:rFonts w:ascii="Arial" w:eastAsia="Times New Roman" w:hAnsi="Arial" w:cs="Arial"/>
                                              <w:color w:val="000000"/>
                                              <w:sz w:val="21"/>
                                              <w:lang w:eastAsia="en-GB"/>
                                            </w:rPr>
                                            <w:t> </w:t>
                                          </w:r>
                                          <w:hyperlink r:id="rId30" w:tgtFrame="_blank" w:history="1">
                                            <w:r w:rsidRPr="00134472">
                                              <w:rPr>
                                                <w:rFonts w:ascii="Arial" w:eastAsia="Times New Roman" w:hAnsi="Arial" w:cs="Arial"/>
                                                <w:color w:val="0000CD"/>
                                                <w:sz w:val="21"/>
                                                <w:u w:val="single"/>
                                                <w:lang w:eastAsia="en-GB"/>
                                              </w:rPr>
                                              <w:t>NCPC awards</w:t>
                                            </w:r>
                                          </w:hyperlink>
                                          <w:r w:rsidRPr="00134472">
                                            <w:rPr>
                                              <w:rFonts w:ascii="Arial" w:eastAsia="Times New Roman" w:hAnsi="Arial" w:cs="Arial"/>
                                              <w:color w:val="000000"/>
                                              <w:sz w:val="21"/>
                                              <w:szCs w:val="21"/>
                                              <w:lang w:eastAsia="en-GB"/>
                                            </w:rPr>
                                            <w:t>.</w:t>
                                          </w:r>
                                          <w:r w:rsidRPr="00134472">
                                            <w:rPr>
                                              <w:rFonts w:ascii="Helvetica" w:eastAsia="Times New Roman" w:hAnsi="Helvetica" w:cs="Helvetica"/>
                                              <w:color w:val="000000"/>
                                              <w:sz w:val="21"/>
                                              <w:szCs w:val="21"/>
                                              <w:lang w:eastAsia="en-GB"/>
                                            </w:rPr>
                                            <w:br/>
                                          </w:r>
                                          <w:r w:rsidRPr="00134472">
                                            <w:rPr>
                                              <w:rFonts w:ascii="Helvetica" w:eastAsia="Times New Roman" w:hAnsi="Helvetica" w:cs="Helvetica"/>
                                              <w:color w:val="000000"/>
                                              <w:sz w:val="21"/>
                                              <w:szCs w:val="21"/>
                                              <w:lang w:eastAsia="en-GB"/>
                                            </w:rPr>
                                            <w:br/>
                                            <w:t xml:space="preserve">The awards will recognise outstanding commitment, care and support to end of life care across England, Wales and Northern Ireland. These will be the only awards dedicated to recognising people from across the health and social care sector </w:t>
                                          </w:r>
                                          <w:proofErr w:type="gramStart"/>
                                          <w:r w:rsidRPr="00134472">
                                            <w:rPr>
                                              <w:rFonts w:ascii="Helvetica" w:eastAsia="Times New Roman" w:hAnsi="Helvetica" w:cs="Helvetica"/>
                                              <w:color w:val="000000"/>
                                              <w:sz w:val="21"/>
                                              <w:szCs w:val="21"/>
                                              <w:lang w:eastAsia="en-GB"/>
                                            </w:rPr>
                                            <w:t>who</w:t>
                                          </w:r>
                                          <w:proofErr w:type="gramEnd"/>
                                          <w:r w:rsidRPr="00134472">
                                            <w:rPr>
                                              <w:rFonts w:ascii="Helvetica" w:eastAsia="Times New Roman" w:hAnsi="Helvetica" w:cs="Helvetica"/>
                                              <w:color w:val="000000"/>
                                              <w:sz w:val="21"/>
                                              <w:szCs w:val="21"/>
                                              <w:lang w:eastAsia="en-GB"/>
                                            </w:rPr>
                                            <w:t xml:space="preserve"> made a real difference to improving the experience of end of life care during 2015. </w:t>
                                          </w:r>
                                          <w:r w:rsidRPr="00134472">
                                            <w:rPr>
                                              <w:rFonts w:ascii="Helvetica" w:eastAsia="Times New Roman" w:hAnsi="Helvetica" w:cs="Helvetica"/>
                                              <w:color w:val="000000"/>
                                              <w:sz w:val="21"/>
                                              <w:szCs w:val="21"/>
                                              <w:lang w:eastAsia="en-GB"/>
                                            </w:rPr>
                                            <w:br/>
                                          </w:r>
                                          <w:r w:rsidRPr="00134472">
                                            <w:rPr>
                                              <w:rFonts w:ascii="Helvetica" w:eastAsia="Times New Roman" w:hAnsi="Helvetica" w:cs="Helvetica"/>
                                              <w:color w:val="000000"/>
                                              <w:sz w:val="21"/>
                                              <w:szCs w:val="21"/>
                                              <w:lang w:eastAsia="en-GB"/>
                                            </w:rPr>
                                            <w:br/>
                                            <w:t>There will be four award categories:</w:t>
                                          </w:r>
                                        </w:p>
                                        <w:p w:rsidR="00134472" w:rsidRPr="00134472" w:rsidRDefault="00134472" w:rsidP="00134472">
                                          <w:pPr>
                                            <w:numPr>
                                              <w:ilvl w:val="0"/>
                                              <w:numId w:val="1"/>
                                            </w:numPr>
                                            <w:spacing w:before="100" w:beforeAutospacing="1" w:after="100" w:afterAutospacing="1"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b/>
                                              <w:bCs/>
                                              <w:color w:val="000000"/>
                                              <w:sz w:val="21"/>
                                              <w:lang w:eastAsia="en-GB"/>
                                            </w:rPr>
                                            <w:t>Bereavement project of the year</w:t>
                                          </w:r>
                                          <w:r w:rsidRPr="00134472">
                                            <w:rPr>
                                              <w:rFonts w:ascii="Helvetica" w:eastAsia="Times New Roman" w:hAnsi="Helvetica" w:cs="Helvetica"/>
                                              <w:color w:val="000000"/>
                                              <w:sz w:val="21"/>
                                              <w:lang w:eastAsia="en-GB"/>
                                            </w:rPr>
                                            <w:t> </w:t>
                                          </w:r>
                                          <w:r w:rsidRPr="00134472">
                                            <w:rPr>
                                              <w:rFonts w:ascii="Helvetica" w:eastAsia="Times New Roman" w:hAnsi="Helvetica" w:cs="Helvetica"/>
                                              <w:color w:val="000000"/>
                                              <w:sz w:val="21"/>
                                              <w:szCs w:val="21"/>
                                              <w:lang w:eastAsia="en-GB"/>
                                            </w:rPr>
                                            <w:t>- Recognising innovative projects supporting people in bereavement</w:t>
                                          </w:r>
                                        </w:p>
                                        <w:p w:rsidR="00134472" w:rsidRPr="00134472" w:rsidRDefault="00134472" w:rsidP="00134472">
                                          <w:pPr>
                                            <w:numPr>
                                              <w:ilvl w:val="0"/>
                                              <w:numId w:val="1"/>
                                            </w:numPr>
                                            <w:spacing w:before="100" w:beforeAutospacing="1" w:after="100" w:afterAutospacing="1"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b/>
                                              <w:bCs/>
                                              <w:color w:val="000000"/>
                                              <w:sz w:val="21"/>
                                              <w:lang w:eastAsia="en-GB"/>
                                            </w:rPr>
                                            <w:t>Dying Matters Awareness Initiative of the year</w:t>
                                          </w:r>
                                          <w:r w:rsidRPr="00134472">
                                            <w:rPr>
                                              <w:rFonts w:ascii="Helvetica" w:eastAsia="Times New Roman" w:hAnsi="Helvetica" w:cs="Helvetica"/>
                                              <w:color w:val="000000"/>
                                              <w:sz w:val="21"/>
                                              <w:lang w:eastAsia="en-GB"/>
                                            </w:rPr>
                                            <w:t> </w:t>
                                          </w:r>
                                          <w:r w:rsidRPr="00134472">
                                            <w:rPr>
                                              <w:rFonts w:ascii="Helvetica" w:eastAsia="Times New Roman" w:hAnsi="Helvetica" w:cs="Helvetica"/>
                                              <w:color w:val="000000"/>
                                              <w:sz w:val="21"/>
                                              <w:szCs w:val="21"/>
                                              <w:lang w:eastAsia="en-GB"/>
                                            </w:rPr>
                                            <w:t>- Recognising events and activities raising awareness of the importance of talking about dying, death and bereavement</w:t>
                                          </w:r>
                                        </w:p>
                                        <w:p w:rsidR="00134472" w:rsidRPr="00134472" w:rsidRDefault="00134472" w:rsidP="00134472">
                                          <w:pPr>
                                            <w:numPr>
                                              <w:ilvl w:val="0"/>
                                              <w:numId w:val="1"/>
                                            </w:numPr>
                                            <w:spacing w:before="100" w:beforeAutospacing="1" w:after="100" w:afterAutospacing="1"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b/>
                                              <w:bCs/>
                                              <w:color w:val="000000"/>
                                              <w:sz w:val="21"/>
                                              <w:lang w:eastAsia="en-GB"/>
                                            </w:rPr>
                                            <w:t>End of life care champion(s) of the year</w:t>
                                          </w:r>
                                          <w:r w:rsidRPr="00134472">
                                            <w:rPr>
                                              <w:rFonts w:ascii="Helvetica" w:eastAsia="Times New Roman" w:hAnsi="Helvetica" w:cs="Helvetica"/>
                                              <w:color w:val="000000"/>
                                              <w:sz w:val="21"/>
                                              <w:lang w:eastAsia="en-GB"/>
                                            </w:rPr>
                                            <w:t> </w:t>
                                          </w:r>
                                          <w:r w:rsidRPr="00134472">
                                            <w:rPr>
                                              <w:rFonts w:ascii="Helvetica" w:eastAsia="Times New Roman" w:hAnsi="Helvetica" w:cs="Helvetica"/>
                                              <w:color w:val="000000"/>
                                              <w:sz w:val="21"/>
                                              <w:szCs w:val="21"/>
                                              <w:lang w:eastAsia="en-GB"/>
                                            </w:rPr>
                                            <w:t>- Recognising an individual or team's contribution to end of life care at a local or national level</w:t>
                                          </w:r>
                                        </w:p>
                                        <w:p w:rsidR="00134472" w:rsidRPr="00134472" w:rsidRDefault="00134472" w:rsidP="00134472">
                                          <w:pPr>
                                            <w:numPr>
                                              <w:ilvl w:val="0"/>
                                              <w:numId w:val="1"/>
                                            </w:numPr>
                                            <w:spacing w:before="100" w:beforeAutospacing="1" w:after="100" w:afterAutospacing="1"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b/>
                                              <w:bCs/>
                                              <w:color w:val="000000"/>
                                              <w:sz w:val="21"/>
                                              <w:lang w:eastAsia="en-GB"/>
                                            </w:rPr>
                                            <w:t>Effective coordination of care award</w:t>
                                          </w:r>
                                          <w:r w:rsidRPr="00134472">
                                            <w:rPr>
                                              <w:rFonts w:ascii="Helvetica" w:eastAsia="Times New Roman" w:hAnsi="Helvetica" w:cs="Helvetica"/>
                                              <w:color w:val="000000"/>
                                              <w:sz w:val="21"/>
                                              <w:lang w:eastAsia="en-GB"/>
                                            </w:rPr>
                                            <w:t> </w:t>
                                          </w:r>
                                          <w:r w:rsidRPr="00134472">
                                            <w:rPr>
                                              <w:rFonts w:ascii="Helvetica" w:eastAsia="Times New Roman" w:hAnsi="Helvetica" w:cs="Helvetica"/>
                                              <w:color w:val="000000"/>
                                              <w:sz w:val="21"/>
                                              <w:szCs w:val="21"/>
                                              <w:lang w:eastAsia="en-GB"/>
                                            </w:rPr>
                                            <w:t>- Recognising effective person-centred coordination of end of life care –</w:t>
                                          </w:r>
                                          <w:r w:rsidRPr="00134472">
                                            <w:rPr>
                                              <w:rFonts w:ascii="Helvetica" w:eastAsia="Times New Roman" w:hAnsi="Helvetica" w:cs="Helvetica"/>
                                              <w:color w:val="000000"/>
                                              <w:sz w:val="21"/>
                                              <w:lang w:eastAsia="en-GB"/>
                                            </w:rPr>
                                            <w:t> </w:t>
                                          </w:r>
                                          <w:r w:rsidRPr="00134472">
                                            <w:rPr>
                                              <w:rFonts w:ascii="Helvetica" w:eastAsia="Times New Roman" w:hAnsi="Helvetica" w:cs="Helvetica"/>
                                              <w:i/>
                                              <w:iCs/>
                                              <w:color w:val="000000"/>
                                              <w:sz w:val="21"/>
                                              <w:lang w:eastAsia="en-GB"/>
                                            </w:rPr>
                                            <w:t>Sponsored by Christies Care</w:t>
                                          </w:r>
                                        </w:p>
                                        <w:p w:rsidR="00134472" w:rsidRPr="00134472" w:rsidRDefault="00134472" w:rsidP="00134472">
                                          <w:pPr>
                                            <w:spacing w:after="0" w:line="248" w:lineRule="atLeast"/>
                                            <w:rPr>
                                              <w:rFonts w:ascii="Helvetica" w:eastAsia="Times New Roman" w:hAnsi="Helvetica" w:cs="Helvetica"/>
                                              <w:color w:val="000000"/>
                                              <w:sz w:val="17"/>
                                              <w:szCs w:val="17"/>
                                              <w:lang w:eastAsia="en-GB"/>
                                            </w:rPr>
                                          </w:pPr>
                                          <w:r w:rsidRPr="00134472">
                                            <w:rPr>
                                              <w:rFonts w:ascii="Helvetica" w:eastAsia="Times New Roman" w:hAnsi="Helvetica" w:cs="Helvetica"/>
                                              <w:color w:val="000000"/>
                                              <w:sz w:val="17"/>
                                              <w:szCs w:val="17"/>
                                              <w:lang w:eastAsia="en-GB"/>
                                            </w:rPr>
                                            <w:br/>
                                          </w:r>
                                          <w:r w:rsidRPr="00134472">
                                            <w:rPr>
                                              <w:rFonts w:ascii="Helvetica" w:eastAsia="Times New Roman" w:hAnsi="Helvetica" w:cs="Helvetica"/>
                                              <w:color w:val="000000"/>
                                              <w:sz w:val="21"/>
                                              <w:szCs w:val="21"/>
                                              <w:lang w:eastAsia="en-GB"/>
                                            </w:rPr>
                                            <w:t>Winners will be announced at NCPC's</w:t>
                                          </w:r>
                                          <w:r w:rsidRPr="00134472">
                                            <w:rPr>
                                              <w:rFonts w:ascii="Helvetica" w:eastAsia="Times New Roman" w:hAnsi="Helvetica" w:cs="Helvetica"/>
                                              <w:color w:val="000000"/>
                                              <w:sz w:val="21"/>
                                              <w:lang w:eastAsia="en-GB"/>
                                            </w:rPr>
                                            <w:t> </w:t>
                                          </w:r>
                                          <w:hyperlink r:id="rId31" w:tgtFrame="_blank" w:history="1">
                                            <w:r w:rsidRPr="00134472">
                                              <w:rPr>
                                                <w:rFonts w:ascii="Helvetica" w:eastAsia="Times New Roman" w:hAnsi="Helvetica" w:cs="Helvetica"/>
                                                <w:color w:val="0000CD"/>
                                                <w:sz w:val="21"/>
                                                <w:u w:val="single"/>
                                                <w:lang w:eastAsia="en-GB"/>
                                              </w:rPr>
                                              <w:t>Flagship conference</w:t>
                                            </w:r>
                                          </w:hyperlink>
                                          <w:r w:rsidRPr="00134472">
                                            <w:rPr>
                                              <w:rFonts w:ascii="Helvetica" w:eastAsia="Times New Roman" w:hAnsi="Helvetica" w:cs="Helvetica"/>
                                              <w:color w:val="000000"/>
                                              <w:sz w:val="21"/>
                                              <w:szCs w:val="21"/>
                                              <w:lang w:eastAsia="en-GB"/>
                                            </w:rPr>
                                            <w:t>, </w:t>
                                          </w:r>
                                          <w:r w:rsidRPr="00134472">
                                            <w:rPr>
                                              <w:rFonts w:ascii="Helvetica" w:eastAsia="Times New Roman" w:hAnsi="Helvetica" w:cs="Helvetica"/>
                                              <w:i/>
                                              <w:iCs/>
                                              <w:color w:val="000000"/>
                                              <w:sz w:val="21"/>
                                              <w:lang w:eastAsia="en-GB"/>
                                            </w:rPr>
                                            <w:t>An ambitious new world: building the future for palliative and end of life care</w:t>
                                          </w:r>
                                          <w:r w:rsidRPr="00134472">
                                            <w:rPr>
                                              <w:rFonts w:ascii="Arial" w:eastAsia="Times New Roman" w:hAnsi="Arial" w:cs="Arial"/>
                                              <w:i/>
                                              <w:iCs/>
                                              <w:color w:val="000000"/>
                                              <w:sz w:val="21"/>
                                              <w:lang w:eastAsia="en-GB"/>
                                            </w:rPr>
                                            <w:t>,</w:t>
                                          </w:r>
                                          <w:r w:rsidRPr="00134472">
                                            <w:rPr>
                                              <w:rFonts w:ascii="Arial" w:eastAsia="Times New Roman" w:hAnsi="Arial" w:cs="Arial"/>
                                              <w:color w:val="000000"/>
                                              <w:sz w:val="21"/>
                                              <w:lang w:eastAsia="en-GB"/>
                                            </w:rPr>
                                            <w:t> </w:t>
                                          </w:r>
                                          <w:r w:rsidRPr="00134472">
                                            <w:rPr>
                                              <w:rFonts w:ascii="Arial" w:eastAsia="Times New Roman" w:hAnsi="Arial" w:cs="Arial"/>
                                              <w:color w:val="000000"/>
                                              <w:sz w:val="21"/>
                                              <w:szCs w:val="21"/>
                                              <w:lang w:eastAsia="en-GB"/>
                                            </w:rPr>
                                            <w:t>which takes place on 23rd-24th March 2016.</w:t>
                                          </w:r>
                                          <w:r w:rsidRPr="00134472">
                                            <w:rPr>
                                              <w:rFonts w:ascii="Helvetica" w:eastAsia="Times New Roman" w:hAnsi="Helvetica" w:cs="Helvetica"/>
                                              <w:color w:val="000000"/>
                                              <w:sz w:val="17"/>
                                              <w:szCs w:val="17"/>
                                              <w:lang w:eastAsia="en-GB"/>
                                            </w:rPr>
                                            <w:br/>
                                          </w:r>
                                          <w:r w:rsidRPr="00134472">
                                            <w:rPr>
                                              <w:rFonts w:ascii="Helvetica" w:eastAsia="Times New Roman" w:hAnsi="Helvetica" w:cs="Helvetica"/>
                                              <w:color w:val="000000"/>
                                              <w:sz w:val="17"/>
                                              <w:szCs w:val="17"/>
                                              <w:lang w:eastAsia="en-GB"/>
                                            </w:rPr>
                                            <w:br/>
                                          </w:r>
                                          <w:hyperlink r:id="rId32" w:anchor="CONTENTS" w:tgtFrame="_blank" w:history="1">
                                            <w:r w:rsidRPr="00134472">
                                              <w:rPr>
                                                <w:rFonts w:ascii="Helvetica" w:eastAsia="Times New Roman" w:hAnsi="Helvetica" w:cs="Helvetica"/>
                                                <w:color w:val="0000CD"/>
                                                <w:sz w:val="17"/>
                                                <w:u w:val="single"/>
                                                <w:lang w:eastAsia="en-GB"/>
                                              </w:rPr>
                                              <w:t>B</w:t>
                                            </w:r>
                                          </w:hyperlink>
                                          <w:hyperlink r:id="rId33" w:anchor="CONTENTS" w:tgtFrame="_self" w:history="1">
                                            <w:r w:rsidRPr="00134472">
                                              <w:rPr>
                                                <w:rFonts w:ascii="Helvetica" w:eastAsia="Times New Roman" w:hAnsi="Helvetica" w:cs="Helvetica"/>
                                                <w:color w:val="0000CD"/>
                                                <w:sz w:val="17"/>
                                                <w:u w:val="single"/>
                                                <w:lang w:eastAsia="en-GB"/>
                                              </w:rPr>
                                              <w:t>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2" w:name="NICEDyingadult"/>
                                    <w:bookmarkEnd w:id="2"/>
                                    <w:r w:rsidRPr="00134472">
                                      <w:rPr>
                                        <w:rFonts w:ascii="Helvetica" w:eastAsia="Times New Roman" w:hAnsi="Helvetica" w:cs="Helvetica"/>
                                        <w:b/>
                                        <w:bCs/>
                                        <w:color w:val="A54399"/>
                                        <w:spacing w:val="-8"/>
                                        <w:sz w:val="27"/>
                                        <w:szCs w:val="27"/>
                                        <w:lang w:eastAsia="en-GB"/>
                                      </w:rPr>
                                      <w:t>New NICE guideline on caring for dying adults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National Institute for Health and Care Excellence (NICE) has published its</w:t>
                                    </w:r>
                                    <w:r w:rsidRPr="00134472">
                                      <w:rPr>
                                        <w:rFonts w:ascii="Helvetica" w:eastAsia="Times New Roman" w:hAnsi="Helvetica" w:cs="Helvetica"/>
                                        <w:color w:val="606060"/>
                                        <w:sz w:val="21"/>
                                        <w:lang w:eastAsia="en-GB"/>
                                      </w:rPr>
                                      <w:t> </w:t>
                                    </w:r>
                                    <w:hyperlink r:id="rId34" w:tgtFrame="_blank" w:history="1">
                                      <w:r w:rsidRPr="00134472">
                                        <w:rPr>
                                          <w:rFonts w:ascii="Helvetica" w:eastAsia="Times New Roman" w:hAnsi="Helvetica" w:cs="Helvetica"/>
                                          <w:color w:val="0000CD"/>
                                          <w:sz w:val="21"/>
                                          <w:u w:val="single"/>
                                          <w:lang w:eastAsia="en-GB"/>
                                        </w:rPr>
                                        <w:t>new guideline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care of dying adults in the last days of life.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guideline is intended for health and social care staff, commissioners and unpaid carers of people at the end of life. It covers the clinical care of adults (18 years and over) during the last 2 to 3 days of life.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It includes recommendations on:</w:t>
                                    </w:r>
                                  </w:p>
                                  <w:p w:rsidR="00134472" w:rsidRPr="00134472" w:rsidRDefault="00134472" w:rsidP="00134472">
                                    <w:pPr>
                                      <w:numPr>
                                        <w:ilvl w:val="0"/>
                                        <w:numId w:val="2"/>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recognising when people are entering the last few days of life</w:t>
                                    </w:r>
                                  </w:p>
                                  <w:p w:rsidR="00134472" w:rsidRPr="00134472" w:rsidRDefault="00134472" w:rsidP="00134472">
                                    <w:pPr>
                                      <w:numPr>
                                        <w:ilvl w:val="0"/>
                                        <w:numId w:val="2"/>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communicating and shared decision-making</w:t>
                                    </w:r>
                                  </w:p>
                                  <w:p w:rsidR="00134472" w:rsidRPr="00134472" w:rsidRDefault="00134472" w:rsidP="00134472">
                                    <w:pPr>
                                      <w:numPr>
                                        <w:ilvl w:val="0"/>
                                        <w:numId w:val="2"/>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clinically assisted hydration</w:t>
                                    </w:r>
                                  </w:p>
                                  <w:p w:rsidR="00134472" w:rsidRPr="00134472" w:rsidRDefault="00134472" w:rsidP="00134472">
                                    <w:pPr>
                                      <w:numPr>
                                        <w:ilvl w:val="0"/>
                                        <w:numId w:val="2"/>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medicines for managing symptoms</w:t>
                                    </w:r>
                                  </w:p>
                                  <w:p w:rsidR="00134472" w:rsidRPr="00134472" w:rsidRDefault="00134472" w:rsidP="00134472">
                                    <w:pPr>
                                      <w:numPr>
                                        <w:ilvl w:val="0"/>
                                        <w:numId w:val="2"/>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anticipatory prescribing</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NCPC's Chief Executive, Claire Henry, has</w:t>
                                    </w:r>
                                    <w:r w:rsidRPr="00134472">
                                      <w:rPr>
                                        <w:rFonts w:ascii="Helvetica" w:eastAsia="Times New Roman" w:hAnsi="Helvetica" w:cs="Helvetica"/>
                                        <w:color w:val="606060"/>
                                        <w:sz w:val="21"/>
                                        <w:lang w:eastAsia="en-GB"/>
                                      </w:rPr>
                                      <w:t> </w:t>
                                    </w:r>
                                    <w:hyperlink r:id="rId35" w:tgtFrame="_blank" w:history="1">
                                      <w:r w:rsidRPr="00134472">
                                        <w:rPr>
                                          <w:rFonts w:ascii="Helvetica" w:eastAsia="Times New Roman" w:hAnsi="Helvetica" w:cs="Helvetica"/>
                                          <w:color w:val="0000CD"/>
                                          <w:sz w:val="21"/>
                                          <w:u w:val="single"/>
                                          <w:lang w:eastAsia="en-GB"/>
                                        </w:rPr>
                                        <w:t>commented</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the new guideline.</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36"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3" w:name="NICEcttycare"/>
                                    <w:bookmarkEnd w:id="3"/>
                                    <w:r w:rsidRPr="00134472">
                                      <w:rPr>
                                        <w:rFonts w:ascii="Arial" w:eastAsia="Times New Roman" w:hAnsi="Arial" w:cs="Arial"/>
                                        <w:b/>
                                        <w:bCs/>
                                        <w:color w:val="A54399"/>
                                        <w:spacing w:val="-8"/>
                                        <w:sz w:val="27"/>
                                        <w:szCs w:val="27"/>
                                        <w:lang w:eastAsia="en-GB"/>
                                      </w:rPr>
                                      <w:t>New NICE guideline on transition to community care</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 xml:space="preserve">The National Institute for Health and Care Excellence (NICE) has also published a </w:t>
                                    </w:r>
                                    <w:proofErr w:type="spellStart"/>
                                    <w:r w:rsidRPr="00134472">
                                      <w:rPr>
                                        <w:rFonts w:ascii="Helvetica" w:eastAsia="Times New Roman" w:hAnsi="Helvetica" w:cs="Helvetica"/>
                                        <w:color w:val="606060"/>
                                        <w:sz w:val="21"/>
                                        <w:szCs w:val="21"/>
                                        <w:lang w:eastAsia="en-GB"/>
                                      </w:rPr>
                                      <w:t>new</w:t>
                                    </w:r>
                                    <w:hyperlink r:id="rId37" w:tgtFrame="_blank" w:history="1">
                                      <w:r w:rsidRPr="00134472">
                                        <w:rPr>
                                          <w:rFonts w:ascii="Helvetica" w:eastAsia="Times New Roman" w:hAnsi="Helvetica" w:cs="Helvetica"/>
                                          <w:color w:val="0000CD"/>
                                          <w:sz w:val="21"/>
                                          <w:u w:val="single"/>
                                          <w:lang w:eastAsia="en-GB"/>
                                        </w:rPr>
                                        <w:t>guideline</w:t>
                                      </w:r>
                                      <w:proofErr w:type="spellEnd"/>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the transition between inpatient hospital settings and community or care homes for adults with social care needs. </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guideline includes recommendations on:</w:t>
                                    </w:r>
                                  </w:p>
                                  <w:p w:rsidR="00134472" w:rsidRPr="00134472" w:rsidRDefault="00134472" w:rsidP="00134472">
                                    <w:pPr>
                                      <w:numPr>
                                        <w:ilvl w:val="0"/>
                                        <w:numId w:val="3"/>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person-centred care and communication and information sharing</w:t>
                                    </w:r>
                                  </w:p>
                                  <w:p w:rsidR="00134472" w:rsidRPr="00134472" w:rsidRDefault="00134472" w:rsidP="00134472">
                                    <w:pPr>
                                      <w:numPr>
                                        <w:ilvl w:val="0"/>
                                        <w:numId w:val="3"/>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what should happen before admission to hospital, including developing a care plan and explaining what type of care the person might receive</w:t>
                                    </w:r>
                                  </w:p>
                                  <w:p w:rsidR="00134472" w:rsidRPr="00134472" w:rsidRDefault="00134472" w:rsidP="00134472">
                                    <w:pPr>
                                      <w:numPr>
                                        <w:ilvl w:val="0"/>
                                        <w:numId w:val="3"/>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discharge from hospital including the role of the discharge coordinator</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In October 2015 NCPC published a</w:t>
                                    </w:r>
                                    <w:r w:rsidRPr="00134472">
                                      <w:rPr>
                                        <w:rFonts w:ascii="Helvetica" w:eastAsia="Times New Roman" w:hAnsi="Helvetica" w:cs="Helvetica"/>
                                        <w:color w:val="606060"/>
                                        <w:sz w:val="21"/>
                                        <w:lang w:eastAsia="en-GB"/>
                                      </w:rPr>
                                      <w:t> </w:t>
                                    </w:r>
                                    <w:hyperlink r:id="rId38" w:tgtFrame="_blank" w:history="1">
                                      <w:r w:rsidRPr="00134472">
                                        <w:rPr>
                                          <w:rFonts w:ascii="Helvetica" w:eastAsia="Times New Roman" w:hAnsi="Helvetica" w:cs="Helvetica"/>
                                          <w:color w:val="0000CD"/>
                                          <w:sz w:val="21"/>
                                          <w:u w:val="single"/>
                                          <w:lang w:eastAsia="en-GB"/>
                                        </w:rPr>
                                        <w:t>report</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enabling people to stay out of hospital at the end of life, which includes recommendations to help ensure that people in hospital are transferred to a community setting as early as possible.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000000"/>
                                        <w:sz w:val="21"/>
                                        <w:szCs w:val="21"/>
                                        <w:lang w:eastAsia="en-GB"/>
                                      </w:rPr>
                                      <w:t> </w:t>
                                    </w:r>
                                    <w:r w:rsidRPr="00134472">
                                      <w:rPr>
                                        <w:rFonts w:ascii="Helvetica" w:eastAsia="Times New Roman" w:hAnsi="Helvetica" w:cs="Helvetica"/>
                                        <w:color w:val="606060"/>
                                        <w:sz w:val="17"/>
                                        <w:szCs w:val="17"/>
                                        <w:lang w:eastAsia="en-GB"/>
                                      </w:rPr>
                                      <w:br/>
                                    </w:r>
                                    <w:hyperlink r:id="rId39"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4" w:name="NICEsupportivepall"/>
                                    <w:bookmarkEnd w:id="4"/>
                                    <w:r w:rsidRPr="00134472">
                                      <w:rPr>
                                        <w:rFonts w:ascii="Arial" w:eastAsia="Times New Roman" w:hAnsi="Arial" w:cs="Arial"/>
                                        <w:b/>
                                        <w:bCs/>
                                        <w:color w:val="A54399"/>
                                        <w:spacing w:val="-8"/>
                                        <w:sz w:val="27"/>
                                        <w:szCs w:val="27"/>
                                        <w:lang w:eastAsia="en-GB"/>
                                      </w:rPr>
                                      <w:t>Consultation on NICE guideline for supportive and palliative care in adults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National Institute for Health and Care Excellence is inviting comments on the </w:t>
                                    </w:r>
                                    <w:hyperlink r:id="rId40" w:tgtFrame="_blank" w:history="1">
                                      <w:r w:rsidRPr="00134472">
                                        <w:rPr>
                                          <w:rFonts w:ascii="Helvetica" w:eastAsia="Times New Roman" w:hAnsi="Helvetica" w:cs="Helvetica"/>
                                          <w:color w:val="0000CD"/>
                                          <w:sz w:val="21"/>
                                          <w:u w:val="single"/>
                                          <w:lang w:eastAsia="en-GB"/>
                                        </w:rPr>
                                        <w:t>draft scope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for its guideline for supportive and palliative care in adults.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draft scope defines what the guideline will and will not cover.</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deadline for responses is</w:t>
                                    </w:r>
                                    <w:r w:rsidRPr="00134472">
                                      <w:rPr>
                                        <w:rFonts w:ascii="Helvetica" w:eastAsia="Times New Roman" w:hAnsi="Helvetica" w:cs="Helvetica"/>
                                        <w:color w:val="606060"/>
                                        <w:sz w:val="21"/>
                                        <w:lang w:eastAsia="en-GB"/>
                                      </w:rPr>
                                      <w:t> </w:t>
                                    </w:r>
                                    <w:r w:rsidRPr="00134472">
                                      <w:rPr>
                                        <w:rFonts w:ascii="Helvetica" w:eastAsia="Times New Roman" w:hAnsi="Helvetica" w:cs="Helvetica"/>
                                        <w:b/>
                                        <w:bCs/>
                                        <w:color w:val="606060"/>
                                        <w:sz w:val="21"/>
                                        <w:lang w:eastAsia="en-GB"/>
                                      </w:rPr>
                                      <w:t>5pm</w:t>
                                    </w:r>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w:t>
                                    </w:r>
                                    <w:r w:rsidRPr="00134472">
                                      <w:rPr>
                                        <w:rFonts w:ascii="Helvetica" w:eastAsia="Times New Roman" w:hAnsi="Helvetica" w:cs="Helvetica"/>
                                        <w:color w:val="606060"/>
                                        <w:sz w:val="21"/>
                                        <w:lang w:eastAsia="en-GB"/>
                                      </w:rPr>
                                      <w:t> </w:t>
                                    </w:r>
                                    <w:r w:rsidRPr="00134472">
                                      <w:rPr>
                                        <w:rFonts w:ascii="Helvetica" w:eastAsia="Times New Roman" w:hAnsi="Helvetica" w:cs="Helvetica"/>
                                        <w:b/>
                                        <w:bCs/>
                                        <w:color w:val="606060"/>
                                        <w:sz w:val="21"/>
                                        <w:lang w:eastAsia="en-GB"/>
                                      </w:rPr>
                                      <w:t>29th January 2016</w:t>
                                    </w:r>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000000"/>
                                        <w:sz w:val="21"/>
                                        <w:szCs w:val="21"/>
                                        <w:lang w:eastAsia="en-GB"/>
                                      </w:rPr>
                                      <w:t> </w:t>
                                    </w:r>
                                    <w:r w:rsidRPr="00134472">
                                      <w:rPr>
                                        <w:rFonts w:ascii="Helvetica" w:eastAsia="Times New Roman" w:hAnsi="Helvetica" w:cs="Helvetica"/>
                                        <w:color w:val="606060"/>
                                        <w:sz w:val="17"/>
                                        <w:szCs w:val="17"/>
                                        <w:lang w:eastAsia="en-GB"/>
                                      </w:rPr>
                                      <w:br/>
                                    </w:r>
                                    <w:hyperlink r:id="rId41"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5" w:name="HthCtteeinquiry"/>
                                    <w:bookmarkEnd w:id="5"/>
                                    <w:r w:rsidRPr="00134472">
                                      <w:rPr>
                                        <w:rFonts w:ascii="Arial" w:eastAsia="Times New Roman" w:hAnsi="Arial" w:cs="Arial"/>
                                        <w:b/>
                                        <w:bCs/>
                                        <w:color w:val="A54399"/>
                                        <w:spacing w:val="-8"/>
                                        <w:sz w:val="27"/>
                                        <w:szCs w:val="27"/>
                                        <w:lang w:eastAsia="en-GB"/>
                                      </w:rPr>
                                      <w:t>Health Committee inquiry on impact of the Spending Review</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House of Commons Health Committee is</w:t>
                                    </w:r>
                                    <w:r w:rsidRPr="00134472">
                                      <w:rPr>
                                        <w:rFonts w:ascii="Helvetica" w:eastAsia="Times New Roman" w:hAnsi="Helvetica" w:cs="Helvetica"/>
                                        <w:color w:val="606060"/>
                                        <w:sz w:val="21"/>
                                        <w:lang w:eastAsia="en-GB"/>
                                      </w:rPr>
                                      <w:t> </w:t>
                                    </w:r>
                                    <w:hyperlink r:id="rId42" w:tgtFrame="_blank" w:history="1">
                                      <w:r w:rsidRPr="00134472">
                                        <w:rPr>
                                          <w:rFonts w:ascii="Helvetica" w:eastAsia="Times New Roman" w:hAnsi="Helvetica" w:cs="Helvetica"/>
                                          <w:color w:val="0000CD"/>
                                          <w:sz w:val="21"/>
                                          <w:u w:val="single"/>
                                          <w:lang w:eastAsia="en-GB"/>
                                        </w:rPr>
                                        <w:t>inviting</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written submissions on the impact of the</w:t>
                                    </w:r>
                                    <w:r w:rsidRPr="00134472">
                                      <w:rPr>
                                        <w:rFonts w:ascii="Helvetica" w:eastAsia="Times New Roman" w:hAnsi="Helvetica" w:cs="Helvetica"/>
                                        <w:color w:val="606060"/>
                                        <w:sz w:val="21"/>
                                        <w:lang w:eastAsia="en-GB"/>
                                      </w:rPr>
                                      <w:t> </w:t>
                                    </w:r>
                                    <w:hyperlink r:id="rId43" w:tgtFrame="_blank" w:history="1">
                                      <w:r w:rsidRPr="00134472">
                                        <w:rPr>
                                          <w:rFonts w:ascii="Helvetica" w:eastAsia="Times New Roman" w:hAnsi="Helvetica" w:cs="Helvetica"/>
                                          <w:color w:val="0000CD"/>
                                          <w:sz w:val="21"/>
                                          <w:u w:val="single"/>
                                          <w:lang w:eastAsia="en-GB"/>
                                        </w:rPr>
                                        <w:t>Comprehensive Spending Review</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health and social care.</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Submissions of no more than 3000 words are invited. The deadline for submissions is</w:t>
                                    </w:r>
                                    <w:r w:rsidRPr="00134472">
                                      <w:rPr>
                                        <w:rFonts w:ascii="Helvetica" w:eastAsia="Times New Roman" w:hAnsi="Helvetica" w:cs="Helvetica"/>
                                        <w:b/>
                                        <w:bCs/>
                                        <w:color w:val="606060"/>
                                        <w:sz w:val="21"/>
                                        <w:lang w:eastAsia="en-GB"/>
                                      </w:rPr>
                                      <w:t>22nd January 2016</w:t>
                                    </w:r>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Committee expects to hear oral evidence later in 2016.</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000000"/>
                                        <w:sz w:val="21"/>
                                        <w:szCs w:val="21"/>
                                        <w:lang w:eastAsia="en-GB"/>
                                      </w:rPr>
                                      <w:t> </w:t>
                                    </w:r>
                                    <w:r w:rsidRPr="00134472">
                                      <w:rPr>
                                        <w:rFonts w:ascii="Helvetica" w:eastAsia="Times New Roman" w:hAnsi="Helvetica" w:cs="Helvetica"/>
                                        <w:color w:val="606060"/>
                                        <w:sz w:val="17"/>
                                        <w:szCs w:val="17"/>
                                        <w:lang w:eastAsia="en-GB"/>
                                      </w:rPr>
                                      <w:br/>
                                    </w:r>
                                    <w:hyperlink r:id="rId44"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6" w:name="nhsmandate"/>
                                    <w:bookmarkEnd w:id="6"/>
                                    <w:r w:rsidRPr="00134472">
                                      <w:rPr>
                                        <w:rFonts w:ascii="Arial" w:eastAsia="Times New Roman" w:hAnsi="Arial" w:cs="Arial"/>
                                        <w:b/>
                                        <w:bCs/>
                                        <w:color w:val="A54399"/>
                                        <w:spacing w:val="-8"/>
                                        <w:sz w:val="27"/>
                                        <w:szCs w:val="27"/>
                                        <w:lang w:eastAsia="en-GB"/>
                                      </w:rPr>
                                      <w:t>Government's new mandate to NHS England</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government has published its</w:t>
                                    </w:r>
                                    <w:r w:rsidRPr="00134472">
                                      <w:rPr>
                                        <w:rFonts w:ascii="Helvetica" w:eastAsia="Times New Roman" w:hAnsi="Helvetica" w:cs="Helvetica"/>
                                        <w:color w:val="606060"/>
                                        <w:sz w:val="21"/>
                                        <w:lang w:eastAsia="en-GB"/>
                                      </w:rPr>
                                      <w:t> </w:t>
                                    </w:r>
                                    <w:hyperlink r:id="rId45" w:tgtFrame="_blank" w:history="1">
                                      <w:r w:rsidRPr="00134472">
                                        <w:rPr>
                                          <w:rFonts w:ascii="Helvetica" w:eastAsia="Times New Roman" w:hAnsi="Helvetica" w:cs="Helvetica"/>
                                          <w:color w:val="0000CD"/>
                                          <w:sz w:val="21"/>
                                          <w:u w:val="single"/>
                                          <w:lang w:eastAsia="en-GB"/>
                                        </w:rPr>
                                        <w:t>new mandate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to NHS England.</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lastRenderedPageBreak/>
                                      <w:t>The mandate helps set direction for the NHS and helps ensure the NHS is accountable to Parliament and the public.</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mandate includes several references to end of life care as a priority, in particular in relation to improving choice, including "ensuring an increase in the number of people able to die in the place of their choice".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Simon Jones, Director of Policy at Marie Curie, commented behalf of the</w:t>
                                    </w:r>
                                    <w:r w:rsidRPr="00134472">
                                      <w:rPr>
                                        <w:rFonts w:ascii="Helvetica" w:eastAsia="Times New Roman" w:hAnsi="Helvetica" w:cs="Helvetica"/>
                                        <w:color w:val="606060"/>
                                        <w:sz w:val="21"/>
                                        <w:lang w:eastAsia="en-GB"/>
                                      </w:rPr>
                                      <w:t> </w:t>
                                    </w:r>
                                    <w:hyperlink r:id="rId46" w:tgtFrame="_blank" w:history="1">
                                      <w:r w:rsidRPr="00134472">
                                        <w:rPr>
                                          <w:rFonts w:ascii="Helvetica" w:eastAsia="Times New Roman" w:hAnsi="Helvetica" w:cs="Helvetica"/>
                                          <w:color w:val="0000CD"/>
                                          <w:sz w:val="21"/>
                                          <w:u w:val="single"/>
                                          <w:lang w:eastAsia="en-GB"/>
                                        </w:rPr>
                                        <w:t>End of Life Care Coalition</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(which consists of NCPC and six other charities):</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i/>
                                        <w:iCs/>
                                        <w:color w:val="A54399"/>
                                        <w:sz w:val="21"/>
                                        <w:lang w:eastAsia="en-GB"/>
                                      </w:rPr>
                                      <w:t>“Around three million people will die over the course of this Parliament. Making high quality end of life care a stated priority in the NHS Mandate is an important signal that the government is committed to improving care and support for every dying person and promoting the local leadership needed to do this.  Over this year there have been a series of reports which show that too many dying people and their families are still let down in their final weeks and days.  This not only causes distress and suffering for the individuals involved, but also leads to significant numbers of unnecessary and unwanted hospital admissions, creating further pressure on an already stretched acute service.</w:t>
                                    </w:r>
                                    <w:r w:rsidRPr="00134472">
                                      <w:rPr>
                                        <w:rFonts w:ascii="Helvetica" w:eastAsia="Times New Roman" w:hAnsi="Helvetica" w:cs="Helvetica"/>
                                        <w:i/>
                                        <w:iCs/>
                                        <w:color w:val="A54399"/>
                                        <w:sz w:val="21"/>
                                        <w:szCs w:val="21"/>
                                        <w:lang w:eastAsia="en-GB"/>
                                      </w:rPr>
                                      <w:br/>
                                    </w:r>
                                    <w:r w:rsidRPr="00134472">
                                      <w:rPr>
                                        <w:rFonts w:ascii="Helvetica" w:eastAsia="Times New Roman" w:hAnsi="Helvetica" w:cs="Helvetica"/>
                                        <w:i/>
                                        <w:iCs/>
                                        <w:color w:val="A54399"/>
                                        <w:sz w:val="21"/>
                                        <w:lang w:eastAsia="en-GB"/>
                                      </w:rPr>
                                      <w:t> </w:t>
                                    </w:r>
                                    <w:r w:rsidRPr="00134472">
                                      <w:rPr>
                                        <w:rFonts w:ascii="Helvetica" w:eastAsia="Times New Roman" w:hAnsi="Helvetica" w:cs="Helvetica"/>
                                        <w:i/>
                                        <w:iCs/>
                                        <w:color w:val="A54399"/>
                                        <w:sz w:val="21"/>
                                        <w:szCs w:val="21"/>
                                        <w:lang w:eastAsia="en-GB"/>
                                      </w:rPr>
                                      <w:br/>
                                    </w:r>
                                    <w:r w:rsidRPr="00134472">
                                      <w:rPr>
                                        <w:rFonts w:ascii="Helvetica" w:eastAsia="Times New Roman" w:hAnsi="Helvetica" w:cs="Helvetica"/>
                                        <w:i/>
                                        <w:iCs/>
                                        <w:color w:val="A54399"/>
                                        <w:sz w:val="21"/>
                                        <w:lang w:eastAsia="en-GB"/>
                                      </w:rPr>
                                      <w:t>“As a coalition of charities committed to improving end of life care, we are very supportive of the inclusion of end of life care as a stated priority in the Department of Health’s new Mandate to NHS England.  We now look forward to the government’s much anticipated response to the Review of choice at the end of life, in which we hope they will cement their commitment to making high quality care and choice at the end of life a reality for everyone by fully implementing its recommendations.”</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000000"/>
                                        <w:sz w:val="21"/>
                                        <w:szCs w:val="21"/>
                                        <w:lang w:eastAsia="en-GB"/>
                                      </w:rPr>
                                      <w:t> </w:t>
                                    </w:r>
                                    <w:r w:rsidRPr="00134472">
                                      <w:rPr>
                                        <w:rFonts w:ascii="Helvetica" w:eastAsia="Times New Roman" w:hAnsi="Helvetica" w:cs="Helvetica"/>
                                        <w:color w:val="606060"/>
                                        <w:sz w:val="17"/>
                                        <w:szCs w:val="17"/>
                                        <w:lang w:eastAsia="en-GB"/>
                                      </w:rPr>
                                      <w:br/>
                                    </w:r>
                                    <w:hyperlink r:id="rId47"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7" w:name="nhsacutehospguide"/>
                                    <w:bookmarkEnd w:id="7"/>
                                    <w:r w:rsidRPr="00134472">
                                      <w:rPr>
                                        <w:rFonts w:ascii="Helvetica" w:eastAsia="Times New Roman" w:hAnsi="Helvetica" w:cs="Helvetica"/>
                                        <w:b/>
                                        <w:bCs/>
                                        <w:color w:val="A54399"/>
                                        <w:spacing w:val="-8"/>
                                        <w:sz w:val="27"/>
                                        <w:szCs w:val="27"/>
                                        <w:lang w:eastAsia="en-GB"/>
                                      </w:rPr>
                                      <w:t>New resources on transforming end of life care in acute hospitals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NHS England has published a revised and updated</w:t>
                                    </w:r>
                                    <w:r w:rsidRPr="00134472">
                                      <w:rPr>
                                        <w:rFonts w:ascii="Helvetica" w:eastAsia="Times New Roman" w:hAnsi="Helvetica" w:cs="Helvetica"/>
                                        <w:color w:val="606060"/>
                                        <w:sz w:val="21"/>
                                        <w:lang w:eastAsia="en-GB"/>
                                      </w:rPr>
                                      <w:t> </w:t>
                                    </w:r>
                                    <w:hyperlink r:id="rId48" w:tgtFrame="_blank" w:history="1">
                                      <w:r w:rsidRPr="00134472">
                                        <w:rPr>
                                          <w:rFonts w:ascii="Helvetica" w:eastAsia="Times New Roman" w:hAnsi="Helvetica" w:cs="Helvetica"/>
                                          <w:color w:val="0000CD"/>
                                          <w:sz w:val="21"/>
                                          <w:u w:val="single"/>
                                          <w:lang w:eastAsia="en-GB"/>
                                        </w:rPr>
                                        <w:t>guide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to transforming end of life care in acute hospital settings.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route to success 'how to' guide offers practical advice and support for frontline clinicians and leaders for the work required to transform end of life care in acute hospitals.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guide supports NHS England's</w:t>
                                    </w:r>
                                    <w:r w:rsidRPr="00134472">
                                      <w:rPr>
                                        <w:rFonts w:ascii="Helvetica" w:eastAsia="Times New Roman" w:hAnsi="Helvetica" w:cs="Helvetica"/>
                                        <w:color w:val="606060"/>
                                        <w:sz w:val="21"/>
                                        <w:lang w:eastAsia="en-GB"/>
                                      </w:rPr>
                                      <w:t> </w:t>
                                    </w:r>
                                    <w:hyperlink r:id="rId49" w:tgtFrame="_blank" w:history="1">
                                      <w:r w:rsidRPr="00134472">
                                        <w:rPr>
                                          <w:rFonts w:ascii="Helvetica" w:eastAsia="Times New Roman" w:hAnsi="Helvetica" w:cs="Helvetica"/>
                                          <w:color w:val="0000CD"/>
                                          <w:sz w:val="21"/>
                                          <w:u w:val="single"/>
                                          <w:lang w:eastAsia="en-GB"/>
                                        </w:rPr>
                                        <w:t>Actions for End of Life Care 2014-16</w:t>
                                      </w:r>
                                    </w:hyperlink>
                                    <w:r w:rsidRPr="00134472">
                                      <w:rPr>
                                        <w:rFonts w:ascii="Helvetica" w:eastAsia="Times New Roman" w:hAnsi="Helvetica" w:cs="Helvetica"/>
                                        <w:color w:val="606060"/>
                                        <w:sz w:val="21"/>
                                        <w:szCs w:val="21"/>
                                        <w:lang w:eastAsia="en-GB"/>
                                      </w:rPr>
                                      <w:t>. </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There is also a</w:t>
                                    </w:r>
                                    <w:r w:rsidRPr="00134472">
                                      <w:rPr>
                                        <w:rFonts w:ascii="Helvetica" w:eastAsia="Times New Roman" w:hAnsi="Helvetica" w:cs="Helvetica"/>
                                        <w:color w:val="606060"/>
                                        <w:sz w:val="21"/>
                                        <w:lang w:eastAsia="en-GB"/>
                                      </w:rPr>
                                      <w:t> </w:t>
                                    </w:r>
                                    <w:hyperlink r:id="rId50" w:tgtFrame="_blank" w:history="1">
                                      <w:r w:rsidRPr="00134472">
                                        <w:rPr>
                                          <w:rFonts w:ascii="Helvetica" w:eastAsia="Times New Roman" w:hAnsi="Helvetica" w:cs="Helvetica"/>
                                          <w:color w:val="0000CD"/>
                                          <w:sz w:val="21"/>
                                          <w:u w:val="single"/>
                                          <w:lang w:eastAsia="en-GB"/>
                                        </w:rPr>
                                        <w:t>new e-book</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which contains the presentations, useful resources/contacts from a national conference held in November 2015.</w:t>
                                    </w:r>
                                    <w:r w:rsidRPr="00134472">
                                      <w:rPr>
                                        <w:rFonts w:ascii="Helvetica" w:eastAsia="Times New Roman" w:hAnsi="Helvetica" w:cs="Helvetica"/>
                                        <w:color w:val="606060"/>
                                        <w:sz w:val="21"/>
                                        <w:szCs w:val="21"/>
                                        <w:lang w:eastAsia="en-GB"/>
                                      </w:rPr>
                                      <w:br/>
                                      <w:t> </w:t>
                                    </w:r>
                                    <w:r w:rsidRPr="00134472">
                                      <w:rPr>
                                        <w:rFonts w:ascii="Helvetica" w:eastAsia="Times New Roman" w:hAnsi="Helvetica" w:cs="Helvetica"/>
                                        <w:color w:val="606060"/>
                                        <w:sz w:val="17"/>
                                        <w:szCs w:val="17"/>
                                        <w:lang w:eastAsia="en-GB"/>
                                      </w:rPr>
                                      <w:br/>
                                    </w:r>
                                    <w:hyperlink r:id="rId51"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8" w:name="BotB"/>
                                    <w:bookmarkEnd w:id="8"/>
                                    <w:r w:rsidRPr="00134472">
                                      <w:rPr>
                                        <w:rFonts w:ascii="Helvetica" w:eastAsia="Times New Roman" w:hAnsi="Helvetica" w:cs="Helvetica"/>
                                        <w:b/>
                                        <w:bCs/>
                                        <w:color w:val="A54399"/>
                                        <w:spacing w:val="-8"/>
                                        <w:sz w:val="27"/>
                                        <w:szCs w:val="27"/>
                                        <w:lang w:eastAsia="en-GB"/>
                                      </w:rPr>
                                      <w:t>Building on the Best programme - call for expressions of interest</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Building on the Best is a partnership between NHS England, NCPC, Macmillan Cancer Support, and the Trust Development Authority, and aims to build on what's already been achieved by hospitals to improve the quality of their end of life care.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lastRenderedPageBreak/>
                                      <w:t>The programme takes into account the learning from the hospitals who have participated in NHS Improving Quality's</w:t>
                                    </w:r>
                                    <w:r w:rsidRPr="00134472">
                                      <w:rPr>
                                        <w:rFonts w:ascii="Helvetica" w:eastAsia="Times New Roman" w:hAnsi="Helvetica" w:cs="Helvetica"/>
                                        <w:color w:val="606060"/>
                                        <w:sz w:val="21"/>
                                        <w:lang w:eastAsia="en-GB"/>
                                      </w:rPr>
                                      <w:t> </w:t>
                                    </w:r>
                                    <w:hyperlink r:id="rId52" w:tgtFrame="_blank" w:history="1">
                                      <w:r w:rsidRPr="00134472">
                                        <w:rPr>
                                          <w:rFonts w:ascii="Helvetica" w:eastAsia="Times New Roman" w:hAnsi="Helvetica" w:cs="Helvetica"/>
                                          <w:color w:val="0000CD"/>
                                          <w:sz w:val="21"/>
                                          <w:u w:val="single"/>
                                          <w:lang w:eastAsia="en-GB"/>
                                        </w:rPr>
                                        <w:t>Transform programme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and work undertaken independently by other hospitals across the UK.</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It has been acknowledged that the</w:t>
                                    </w:r>
                                    <w:r w:rsidRPr="00134472">
                                      <w:rPr>
                                        <w:rFonts w:ascii="Helvetica" w:eastAsia="Times New Roman" w:hAnsi="Helvetica" w:cs="Helvetica"/>
                                        <w:color w:val="606060"/>
                                        <w:sz w:val="21"/>
                                        <w:lang w:eastAsia="en-GB"/>
                                      </w:rPr>
                                      <w:t> </w:t>
                                    </w:r>
                                    <w:hyperlink r:id="rId53" w:tgtFrame="_blank" w:history="1">
                                      <w:r w:rsidRPr="00134472">
                                        <w:rPr>
                                          <w:rFonts w:ascii="Helvetica" w:eastAsia="Times New Roman" w:hAnsi="Helvetica" w:cs="Helvetica"/>
                                          <w:color w:val="0000CD"/>
                                          <w:sz w:val="21"/>
                                          <w:u w:val="single"/>
                                          <w:lang w:eastAsia="en-GB"/>
                                        </w:rPr>
                                        <w:t>five key enablers</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implemented by the Transform hospitals from 2011 remain highly relevant and should continue to form the core component of end of life care quality improvement work. In addition a number of priority areas have been identified, including shared decision making and pain and symptom management.</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We can offer Trusts participating in this new initiative support through:</w:t>
                                    </w:r>
                                  </w:p>
                                  <w:p w:rsidR="00134472" w:rsidRPr="00134472" w:rsidRDefault="00134472" w:rsidP="00134472">
                                    <w:pPr>
                                      <w:numPr>
                                        <w:ilvl w:val="0"/>
                                        <w:numId w:val="4"/>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Coaching for quality improvement and sustainability methodology, utilising opportunities for co-design with patients and carers</w:t>
                                    </w:r>
                                  </w:p>
                                  <w:p w:rsidR="00134472" w:rsidRPr="00134472" w:rsidRDefault="00134472" w:rsidP="00134472">
                                    <w:pPr>
                                      <w:numPr>
                                        <w:ilvl w:val="0"/>
                                        <w:numId w:val="4"/>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Ongoing user involvement / user voice (</w:t>
                                    </w:r>
                                    <w:proofErr w:type="spellStart"/>
                                    <w:r w:rsidRPr="00134472">
                                      <w:rPr>
                                        <w:rFonts w:ascii="Helvetica" w:eastAsia="Times New Roman" w:hAnsi="Helvetica" w:cs="Helvetica"/>
                                        <w:color w:val="606060"/>
                                        <w:sz w:val="21"/>
                                        <w:szCs w:val="21"/>
                                        <w:lang w:eastAsia="en-GB"/>
                                      </w:rPr>
                                      <w:t>eg</w:t>
                                    </w:r>
                                    <w:proofErr w:type="spellEnd"/>
                                    <w:r w:rsidRPr="00134472">
                                      <w:rPr>
                                        <w:rFonts w:ascii="Helvetica" w:eastAsia="Times New Roman" w:hAnsi="Helvetica" w:cs="Helvetica"/>
                                        <w:color w:val="606060"/>
                                        <w:sz w:val="21"/>
                                        <w:szCs w:val="21"/>
                                        <w:lang w:eastAsia="en-GB"/>
                                      </w:rPr>
                                      <w:t xml:space="preserve"> working with NCPC People in Partnership Group)</w:t>
                                    </w:r>
                                  </w:p>
                                  <w:p w:rsidR="00134472" w:rsidRPr="00134472" w:rsidRDefault="00134472" w:rsidP="00134472">
                                    <w:pPr>
                                      <w:numPr>
                                        <w:ilvl w:val="0"/>
                                        <w:numId w:val="4"/>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Telephone / email contact</w:t>
                                    </w:r>
                                  </w:p>
                                  <w:p w:rsidR="00134472" w:rsidRPr="00134472" w:rsidRDefault="00134472" w:rsidP="00134472">
                                    <w:pPr>
                                      <w:numPr>
                                        <w:ilvl w:val="0"/>
                                        <w:numId w:val="4"/>
                                      </w:numPr>
                                      <w:spacing w:before="100" w:beforeAutospacing="1" w:after="100" w:afterAutospacing="1" w:line="248" w:lineRule="atLeast"/>
                                      <w:rPr>
                                        <w:rFonts w:ascii="Helvetica" w:eastAsia="Times New Roman" w:hAnsi="Helvetica" w:cs="Helvetica"/>
                                        <w:color w:val="606060"/>
                                        <w:sz w:val="17"/>
                                        <w:szCs w:val="17"/>
                                        <w:lang w:eastAsia="en-GB"/>
                                      </w:rPr>
                                    </w:pPr>
                                    <w:proofErr w:type="spellStart"/>
                                    <w:r w:rsidRPr="00134472">
                                      <w:rPr>
                                        <w:rFonts w:ascii="Helvetica" w:eastAsia="Times New Roman" w:hAnsi="Helvetica" w:cs="Helvetica"/>
                                        <w:color w:val="606060"/>
                                        <w:sz w:val="21"/>
                                        <w:szCs w:val="21"/>
                                        <w:lang w:eastAsia="en-GB"/>
                                      </w:rPr>
                                      <w:t>Buddying</w:t>
                                    </w:r>
                                    <w:proofErr w:type="spellEnd"/>
                                    <w:r w:rsidRPr="00134472">
                                      <w:rPr>
                                        <w:rFonts w:ascii="Helvetica" w:eastAsia="Times New Roman" w:hAnsi="Helvetica" w:cs="Helvetica"/>
                                        <w:color w:val="606060"/>
                                        <w:sz w:val="21"/>
                                        <w:szCs w:val="21"/>
                                        <w:lang w:eastAsia="en-GB"/>
                                      </w:rPr>
                                      <w:t xml:space="preserve"> with other Trust</w:t>
                                    </w:r>
                                  </w:p>
                                  <w:p w:rsidR="00134472" w:rsidRPr="00134472" w:rsidRDefault="00134472" w:rsidP="00134472">
                                    <w:pPr>
                                      <w:numPr>
                                        <w:ilvl w:val="0"/>
                                        <w:numId w:val="4"/>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Sharing and learning webinars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We are currently calling for expressions of interest for ten sites across England. The closing date is</w:t>
                                    </w:r>
                                    <w:r w:rsidRPr="00134472">
                                      <w:rPr>
                                        <w:rFonts w:ascii="Helvetica" w:eastAsia="Times New Roman" w:hAnsi="Helvetica" w:cs="Helvetica"/>
                                        <w:color w:val="606060"/>
                                        <w:sz w:val="21"/>
                                        <w:lang w:eastAsia="en-GB"/>
                                      </w:rPr>
                                      <w:t> </w:t>
                                    </w:r>
                                    <w:r w:rsidRPr="00134472">
                                      <w:rPr>
                                        <w:rFonts w:ascii="Helvetica" w:eastAsia="Times New Roman" w:hAnsi="Helvetica" w:cs="Helvetica"/>
                                        <w:b/>
                                        <w:bCs/>
                                        <w:color w:val="606060"/>
                                        <w:sz w:val="21"/>
                                        <w:lang w:eastAsia="en-GB"/>
                                      </w:rPr>
                                      <w:t>15th January 2016</w:t>
                                    </w:r>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Please contact Anita Hayes, programme lead, at</w:t>
                                    </w:r>
                                    <w:r w:rsidRPr="00134472">
                                      <w:rPr>
                                        <w:rFonts w:ascii="Helvetica" w:eastAsia="Times New Roman" w:hAnsi="Helvetica" w:cs="Helvetica"/>
                                        <w:color w:val="606060"/>
                                        <w:sz w:val="21"/>
                                        <w:lang w:eastAsia="en-GB"/>
                                      </w:rPr>
                                      <w:t> </w:t>
                                    </w:r>
                                    <w:hyperlink r:id="rId54" w:tgtFrame="_blank" w:history="1">
                                      <w:r w:rsidRPr="00134472">
                                        <w:rPr>
                                          <w:rFonts w:ascii="Helvetica" w:eastAsia="Times New Roman" w:hAnsi="Helvetica" w:cs="Helvetica"/>
                                          <w:color w:val="0000CD"/>
                                          <w:sz w:val="21"/>
                                          <w:u w:val="single"/>
                                          <w:lang w:eastAsia="en-GB"/>
                                        </w:rPr>
                                        <w:t>a.hayes@ncpc.org.uk</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if you would like any further information.</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55"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9" w:name="CostsofCancercare"/>
                                    <w:bookmarkEnd w:id="9"/>
                                    <w:r w:rsidRPr="00134472">
                                      <w:rPr>
                                        <w:rFonts w:ascii="Helvetica" w:eastAsia="Times New Roman" w:hAnsi="Helvetica" w:cs="Helvetica"/>
                                        <w:b/>
                                        <w:bCs/>
                                        <w:color w:val="A54399"/>
                                        <w:spacing w:val="-8"/>
                                        <w:sz w:val="27"/>
                                        <w:szCs w:val="27"/>
                                        <w:lang w:eastAsia="en-GB"/>
                                      </w:rPr>
                                      <w:t>New report on costs of cancer care to the NHS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Macmillan Cancer Support has published a</w:t>
                                    </w:r>
                                    <w:r w:rsidRPr="00134472">
                                      <w:rPr>
                                        <w:rFonts w:ascii="Helvetica" w:eastAsia="Times New Roman" w:hAnsi="Helvetica" w:cs="Helvetica"/>
                                        <w:color w:val="606060"/>
                                        <w:sz w:val="21"/>
                                        <w:lang w:eastAsia="en-GB"/>
                                      </w:rPr>
                                      <w:t> </w:t>
                                    </w:r>
                                    <w:hyperlink r:id="rId56" w:tgtFrame="_blank" w:history="1">
                                      <w:r w:rsidRPr="00134472">
                                        <w:rPr>
                                          <w:rFonts w:ascii="Helvetica" w:eastAsia="Times New Roman" w:hAnsi="Helvetica" w:cs="Helvetica"/>
                                          <w:color w:val="0000CD"/>
                                          <w:sz w:val="21"/>
                                          <w:u w:val="single"/>
                                          <w:lang w:eastAsia="en-GB"/>
                                        </w:rPr>
                                        <w:t>new report</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the costs of cancer care to the NHS. </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report, '</w:t>
                                    </w:r>
                                    <w:hyperlink r:id="rId57" w:tgtFrame="_blank" w:history="1">
                                      <w:r w:rsidRPr="00134472">
                                        <w:rPr>
                                          <w:rFonts w:ascii="Helvetica" w:eastAsia="Times New Roman" w:hAnsi="Helvetica" w:cs="Helvetica"/>
                                          <w:color w:val="0000CD"/>
                                          <w:sz w:val="21"/>
                                          <w:u w:val="single"/>
                                          <w:lang w:eastAsia="en-GB"/>
                                        </w:rPr>
                                        <w:t>Cancer cash crisis – counting the cost of care beyond treatment</w:t>
                                      </w:r>
                                    </w:hyperlink>
                                    <w:r w:rsidRPr="00134472">
                                      <w:rPr>
                                        <w:rFonts w:ascii="Helvetica" w:eastAsia="Times New Roman" w:hAnsi="Helvetica" w:cs="Helvetica"/>
                                        <w:color w:val="606060"/>
                                        <w:sz w:val="21"/>
                                        <w:szCs w:val="21"/>
                                        <w:lang w:eastAsia="en-GB"/>
                                      </w:rPr>
                                      <w:t>', warns that the NHS is currently spending more than £500 million a year on emergency inpatient care for people diagnosed with the four most common cancers (breast, lung, prostate and bowel) alone.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It makes the case for government and the NHS to fully fund and implement the</w:t>
                                    </w:r>
                                    <w:r w:rsidRPr="00134472">
                                      <w:rPr>
                                        <w:rFonts w:ascii="Helvetica" w:eastAsia="Times New Roman" w:hAnsi="Helvetica" w:cs="Helvetica"/>
                                        <w:color w:val="606060"/>
                                        <w:sz w:val="21"/>
                                        <w:lang w:eastAsia="en-GB"/>
                                      </w:rPr>
                                      <w:t> </w:t>
                                    </w:r>
                                    <w:hyperlink r:id="rId58" w:tgtFrame="_blank" w:history="1">
                                      <w:r w:rsidRPr="00134472">
                                        <w:rPr>
                                          <w:rFonts w:ascii="Helvetica" w:eastAsia="Times New Roman" w:hAnsi="Helvetica" w:cs="Helvetica"/>
                                          <w:color w:val="0000CD"/>
                                          <w:sz w:val="21"/>
                                          <w:u w:val="single"/>
                                          <w:lang w:eastAsia="en-GB"/>
                                        </w:rPr>
                                        <w:t>Cancer Strategy for England</w:t>
                                      </w:r>
                                    </w:hyperlink>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59"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0" w:name="Hiddencostsofcaring"/>
                                    <w:bookmarkEnd w:id="10"/>
                                    <w:r w:rsidRPr="00134472">
                                      <w:rPr>
                                        <w:rFonts w:ascii="Helvetica" w:eastAsia="Times New Roman" w:hAnsi="Helvetica" w:cs="Helvetica"/>
                                        <w:b/>
                                        <w:bCs/>
                                        <w:color w:val="A54399"/>
                                        <w:spacing w:val="-8"/>
                                        <w:sz w:val="27"/>
                                        <w:szCs w:val="27"/>
                                        <w:lang w:eastAsia="en-GB"/>
                                      </w:rPr>
                                      <w:t>New report on hidden costs of caring</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Marie Curie has published a</w:t>
                                    </w:r>
                                    <w:r w:rsidRPr="00134472">
                                      <w:rPr>
                                        <w:rFonts w:ascii="Helvetica" w:eastAsia="Times New Roman" w:hAnsi="Helvetica" w:cs="Helvetica"/>
                                        <w:color w:val="606060"/>
                                        <w:sz w:val="21"/>
                                        <w:lang w:eastAsia="en-GB"/>
                                      </w:rPr>
                                      <w:t> </w:t>
                                    </w:r>
                                    <w:hyperlink r:id="rId60" w:tgtFrame="_blank" w:history="1">
                                      <w:r w:rsidRPr="00134472">
                                        <w:rPr>
                                          <w:rFonts w:ascii="Helvetica" w:eastAsia="Times New Roman" w:hAnsi="Helvetica" w:cs="Helvetica"/>
                                          <w:color w:val="0000CD"/>
                                          <w:sz w:val="21"/>
                                          <w:u w:val="single"/>
                                          <w:lang w:eastAsia="en-GB"/>
                                        </w:rPr>
                                        <w:t>new report</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the issues facing unpaid carers of people with life-limiting conditions.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 xml:space="preserve">According to the report, over 1 million people in the UK say they are supporting or caring </w:t>
                                    </w:r>
                                    <w:r w:rsidRPr="00134472">
                                      <w:rPr>
                                        <w:rFonts w:ascii="Helvetica" w:eastAsia="Times New Roman" w:hAnsi="Helvetica" w:cs="Helvetica"/>
                                        <w:color w:val="606060"/>
                                        <w:sz w:val="21"/>
                                        <w:szCs w:val="21"/>
                                        <w:lang w:eastAsia="en-GB"/>
                                      </w:rPr>
                                      <w:lastRenderedPageBreak/>
                                      <w:t>for family members who have a terminal illness.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report explores various issues, including:</w:t>
                                    </w:r>
                                  </w:p>
                                  <w:p w:rsidR="00134472" w:rsidRPr="00134472" w:rsidRDefault="00134472" w:rsidP="00134472">
                                    <w:pPr>
                                      <w:numPr>
                                        <w:ilvl w:val="0"/>
                                        <w:numId w:val="5"/>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the emotional costs of caring</w:t>
                                    </w:r>
                                  </w:p>
                                  <w:p w:rsidR="00134472" w:rsidRPr="00134472" w:rsidRDefault="00134472" w:rsidP="00134472">
                                    <w:pPr>
                                      <w:numPr>
                                        <w:ilvl w:val="0"/>
                                        <w:numId w:val="5"/>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the financial costs of caring</w:t>
                                    </w:r>
                                  </w:p>
                                  <w:p w:rsidR="00134472" w:rsidRPr="00134472" w:rsidRDefault="00134472" w:rsidP="00134472">
                                    <w:pPr>
                                      <w:numPr>
                                        <w:ilvl w:val="0"/>
                                        <w:numId w:val="5"/>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the loss experienced in bereavement when caring has come to an end</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hyperlink r:id="rId61"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1" w:name="factsheetchnyp"/>
                                    <w:bookmarkEnd w:id="11"/>
                                    <w:r w:rsidRPr="00134472">
                                      <w:rPr>
                                        <w:rFonts w:ascii="Helvetica" w:eastAsia="Times New Roman" w:hAnsi="Helvetica" w:cs="Helvetica"/>
                                        <w:b/>
                                        <w:bCs/>
                                        <w:color w:val="A54399"/>
                                        <w:spacing w:val="-8"/>
                                        <w:sz w:val="27"/>
                                        <w:szCs w:val="27"/>
                                        <w:lang w:eastAsia="en-GB"/>
                                      </w:rPr>
                                      <w:t>New factsheet on conversations with young people with life-limiting conditions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Together for Short Lives has published a</w:t>
                                    </w:r>
                                    <w:r w:rsidRPr="00134472">
                                      <w:rPr>
                                        <w:rFonts w:ascii="Helvetica" w:eastAsia="Times New Roman" w:hAnsi="Helvetica" w:cs="Helvetica"/>
                                        <w:color w:val="606060"/>
                                        <w:sz w:val="21"/>
                                        <w:lang w:eastAsia="en-GB"/>
                                      </w:rPr>
                                      <w:t> </w:t>
                                    </w:r>
                                    <w:hyperlink r:id="rId62" w:tgtFrame="_blank" w:history="1">
                                      <w:r w:rsidRPr="00134472">
                                        <w:rPr>
                                          <w:rFonts w:ascii="Helvetica" w:eastAsia="Times New Roman" w:hAnsi="Helvetica" w:cs="Helvetica"/>
                                          <w:color w:val="0000CD"/>
                                          <w:sz w:val="21"/>
                                          <w:u w:val="single"/>
                                          <w:lang w:eastAsia="en-GB"/>
                                        </w:rPr>
                                        <w:t>new factsheet</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entitled ‘Talking with your child about their life-limiting condition’.</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factsheet offers suggestions about why it is likely to be useful to begin having these conversations early, and how parents and carers might go about doing so. </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NCPC also published a</w:t>
                                    </w:r>
                                    <w:r w:rsidRPr="00134472">
                                      <w:rPr>
                                        <w:rFonts w:ascii="Helvetica" w:eastAsia="Times New Roman" w:hAnsi="Helvetica" w:cs="Helvetica"/>
                                        <w:color w:val="606060"/>
                                        <w:sz w:val="21"/>
                                        <w:lang w:eastAsia="en-GB"/>
                                      </w:rPr>
                                      <w:t> </w:t>
                                    </w:r>
                                    <w:hyperlink r:id="rId63" w:tgtFrame="_blank" w:history="1">
                                      <w:r w:rsidRPr="00134472">
                                        <w:rPr>
                                          <w:rFonts w:ascii="Helvetica" w:eastAsia="Times New Roman" w:hAnsi="Helvetica" w:cs="Helvetica"/>
                                          <w:color w:val="0000CD"/>
                                          <w:sz w:val="21"/>
                                          <w:u w:val="single"/>
                                          <w:lang w:eastAsia="en-GB"/>
                                        </w:rPr>
                                        <w:t>guide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to these conversations, in collaboration with Together for Short Lives, as part of our</w:t>
                                    </w:r>
                                    <w:r w:rsidRPr="00134472">
                                      <w:rPr>
                                        <w:rFonts w:ascii="Helvetica" w:eastAsia="Times New Roman" w:hAnsi="Helvetica" w:cs="Helvetica"/>
                                        <w:color w:val="606060"/>
                                        <w:sz w:val="21"/>
                                        <w:lang w:eastAsia="en-GB"/>
                                      </w:rPr>
                                      <w:t> </w:t>
                                    </w:r>
                                    <w:hyperlink r:id="rId64" w:tgtFrame="_blank" w:history="1">
                                      <w:r w:rsidRPr="00134472">
                                        <w:rPr>
                                          <w:rFonts w:ascii="Helvetica" w:eastAsia="Times New Roman" w:hAnsi="Helvetica" w:cs="Helvetica"/>
                                          <w:color w:val="0000CD"/>
                                          <w:sz w:val="21"/>
                                          <w:u w:val="single"/>
                                          <w:lang w:eastAsia="en-GB"/>
                                        </w:rPr>
                                        <w:t>Difficult Conversations</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series.</w:t>
                                    </w:r>
                                    <w:r w:rsidRPr="00134472">
                                      <w:rPr>
                                        <w:rFonts w:ascii="Helvetica" w:eastAsia="Times New Roman" w:hAnsi="Helvetica" w:cs="Helvetica"/>
                                        <w:color w:val="606060"/>
                                        <w:sz w:val="21"/>
                                        <w:szCs w:val="21"/>
                                        <w:lang w:eastAsia="en-GB"/>
                                      </w:rPr>
                                      <w:br/>
                                      <w:t> </w:t>
                                    </w:r>
                                    <w:r w:rsidRPr="00134472">
                                      <w:rPr>
                                        <w:rFonts w:ascii="Helvetica" w:eastAsia="Times New Roman" w:hAnsi="Helvetica" w:cs="Helvetica"/>
                                        <w:color w:val="606060"/>
                                        <w:sz w:val="17"/>
                                        <w:szCs w:val="17"/>
                                        <w:lang w:eastAsia="en-GB"/>
                                      </w:rPr>
                                      <w:br/>
                                    </w:r>
                                    <w:hyperlink r:id="rId65"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2" w:name="vanguards"/>
                                    <w:bookmarkEnd w:id="12"/>
                                    <w:r w:rsidRPr="00134472">
                                      <w:rPr>
                                        <w:rFonts w:ascii="Helvetica" w:eastAsia="Times New Roman" w:hAnsi="Helvetica" w:cs="Helvetica"/>
                                        <w:b/>
                                        <w:bCs/>
                                        <w:color w:val="A54399"/>
                                        <w:spacing w:val="-8"/>
                                        <w:sz w:val="27"/>
                                        <w:szCs w:val="27"/>
                                        <w:lang w:eastAsia="en-GB"/>
                                      </w:rPr>
                                      <w:t>Update on NHS Five Year Forward View Vanguards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NHS Five Year Forward View partners have published an</w:t>
                                    </w:r>
                                    <w:r w:rsidRPr="00134472">
                                      <w:rPr>
                                        <w:rFonts w:ascii="Helvetica" w:eastAsia="Times New Roman" w:hAnsi="Helvetica" w:cs="Helvetica"/>
                                        <w:color w:val="606060"/>
                                        <w:sz w:val="21"/>
                                        <w:lang w:eastAsia="en-GB"/>
                                      </w:rPr>
                                      <w:t> </w:t>
                                    </w:r>
                                    <w:hyperlink r:id="rId66" w:tgtFrame="_blank" w:history="1">
                                      <w:r w:rsidRPr="00134472">
                                        <w:rPr>
                                          <w:rFonts w:ascii="Helvetica" w:eastAsia="Times New Roman" w:hAnsi="Helvetica" w:cs="Helvetica"/>
                                          <w:color w:val="0000CD"/>
                                          <w:sz w:val="21"/>
                                          <w:u w:val="single"/>
                                          <w:lang w:eastAsia="en-GB"/>
                                        </w:rPr>
                                        <w:t>updated national support package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for all 50 vanguards, including a</w:t>
                                    </w:r>
                                    <w:r w:rsidRPr="00134472">
                                      <w:rPr>
                                        <w:rFonts w:ascii="Helvetica" w:eastAsia="Times New Roman" w:hAnsi="Helvetica" w:cs="Helvetica"/>
                                        <w:color w:val="606060"/>
                                        <w:sz w:val="21"/>
                                        <w:lang w:eastAsia="en-GB"/>
                                      </w:rPr>
                                      <w:t> </w:t>
                                    </w:r>
                                    <w:hyperlink r:id="rId67" w:tgtFrame="_blank" w:history="1">
                                      <w:r w:rsidRPr="00134472">
                                        <w:rPr>
                                          <w:rFonts w:ascii="Helvetica" w:eastAsia="Times New Roman" w:hAnsi="Helvetica" w:cs="Helvetica"/>
                                          <w:color w:val="0000CD"/>
                                          <w:sz w:val="21"/>
                                          <w:u w:val="single"/>
                                          <w:lang w:eastAsia="en-GB"/>
                                        </w:rPr>
                                        <w:t>directory</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of national support on offer to vanguards.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NCPC is one of the organisations offering support to the vanguards.</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68"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3" w:name="digitaleolc"/>
                                    <w:bookmarkEnd w:id="13"/>
                                    <w:r w:rsidRPr="00134472">
                                      <w:rPr>
                                        <w:rFonts w:ascii="Helvetica" w:eastAsia="Times New Roman" w:hAnsi="Helvetica" w:cs="Helvetica"/>
                                        <w:b/>
                                        <w:bCs/>
                                        <w:color w:val="A54399"/>
                                        <w:spacing w:val="-8"/>
                                        <w:sz w:val="27"/>
                                        <w:szCs w:val="27"/>
                                        <w:lang w:eastAsia="en-GB"/>
                                      </w:rPr>
                                      <w:t>Digital technology and end of life care</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Digital technology should be better utilised to give those facing terminal illness more control over their care, according to</w:t>
                                    </w:r>
                                    <w:r w:rsidRPr="00134472">
                                      <w:rPr>
                                        <w:rFonts w:ascii="Helvetica" w:eastAsia="Times New Roman" w:hAnsi="Helvetica" w:cs="Helvetica"/>
                                        <w:color w:val="606060"/>
                                        <w:sz w:val="21"/>
                                        <w:lang w:eastAsia="en-GB"/>
                                      </w:rPr>
                                      <w:t> </w:t>
                                    </w:r>
                                    <w:hyperlink r:id="rId69" w:tgtFrame="_blank" w:history="1">
                                      <w:r w:rsidRPr="00134472">
                                        <w:rPr>
                                          <w:rFonts w:ascii="Helvetica" w:eastAsia="Times New Roman" w:hAnsi="Helvetica" w:cs="Helvetica"/>
                                          <w:color w:val="0000CD"/>
                                          <w:sz w:val="21"/>
                                          <w:u w:val="single"/>
                                          <w:lang w:eastAsia="en-GB"/>
                                        </w:rPr>
                                        <w:t>this article</w:t>
                                      </w:r>
                                    </w:hyperlink>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An internet enabled digital health service designed around the person in the last year of life is currently being piloted through a joint project between Sue Ryder and Dynamic Health Systems in three areas in England, with good feedback from the people in the last year of life.</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70"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4" w:name="NHSFinances"/>
                                    <w:bookmarkEnd w:id="14"/>
                                    <w:r w:rsidRPr="00134472">
                                      <w:rPr>
                                        <w:rFonts w:ascii="Helvetica" w:eastAsia="Times New Roman" w:hAnsi="Helvetica" w:cs="Helvetica"/>
                                        <w:b/>
                                        <w:bCs/>
                                        <w:color w:val="A54399"/>
                                        <w:spacing w:val="-8"/>
                                        <w:sz w:val="27"/>
                                        <w:szCs w:val="27"/>
                                        <w:lang w:eastAsia="en-GB"/>
                                      </w:rPr>
                                      <w:t>NHS Finances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lastRenderedPageBreak/>
                                      <w:br/>
                                    </w:r>
                                    <w:r w:rsidRPr="00134472">
                                      <w:rPr>
                                        <w:rFonts w:ascii="Helvetica" w:eastAsia="Times New Roman" w:hAnsi="Helvetica" w:cs="Helvetica"/>
                                        <w:color w:val="606060"/>
                                        <w:sz w:val="21"/>
                                        <w:szCs w:val="21"/>
                                        <w:lang w:eastAsia="en-GB"/>
                                      </w:rPr>
                                      <w:t>Some NHS organisations will be exempt from requirements to meet their own budget target, as long as they do so across their health economy, under</w:t>
                                    </w:r>
                                    <w:r w:rsidRPr="00134472">
                                      <w:rPr>
                                        <w:rFonts w:ascii="Helvetica" w:eastAsia="Times New Roman" w:hAnsi="Helvetica" w:cs="Helvetica"/>
                                        <w:color w:val="606060"/>
                                        <w:sz w:val="21"/>
                                        <w:lang w:eastAsia="en-GB"/>
                                      </w:rPr>
                                      <w:t> </w:t>
                                    </w:r>
                                    <w:hyperlink r:id="rId71" w:tgtFrame="_blank" w:history="1">
                                      <w:r w:rsidRPr="00134472">
                                        <w:rPr>
                                          <w:rFonts w:ascii="Helvetica" w:eastAsia="Times New Roman" w:hAnsi="Helvetica" w:cs="Helvetica"/>
                                          <w:color w:val="0000CD"/>
                                          <w:sz w:val="21"/>
                                          <w:u w:val="single"/>
                                          <w:lang w:eastAsia="en-GB"/>
                                        </w:rPr>
                                        <w:t>new financial rules</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for 2016-17.</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72"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5" w:name="HumanRightsevent"/>
                                    <w:bookmarkEnd w:id="15"/>
                                    <w:r w:rsidRPr="00134472">
                                      <w:rPr>
                                        <w:rFonts w:ascii="Helvetica" w:eastAsia="Times New Roman" w:hAnsi="Helvetica" w:cs="Helvetica"/>
                                        <w:b/>
                                        <w:bCs/>
                                        <w:color w:val="A54399"/>
                                        <w:spacing w:val="-8"/>
                                        <w:sz w:val="27"/>
                                        <w:szCs w:val="27"/>
                                        <w:lang w:eastAsia="en-GB"/>
                                      </w:rPr>
                                      <w:t>Human Rights and End of Life Care: Training Event</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British Institute of Human Rights (BIHR) and Sue Ryder are holding learning events about human rights and end of life care.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This training aims to empower health and social care professionals by providing an overview and framework to navigate the human rights involved in everyday actions and decisions in end of life care.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events will cover:</w:t>
                                    </w:r>
                                  </w:p>
                                  <w:p w:rsidR="00134472" w:rsidRPr="00134472" w:rsidRDefault="00134472" w:rsidP="00134472">
                                    <w:pPr>
                                      <w:numPr>
                                        <w:ilvl w:val="0"/>
                                        <w:numId w:val="6"/>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An introduction to the current policy context of end of life care</w:t>
                                    </w:r>
                                  </w:p>
                                  <w:p w:rsidR="00134472" w:rsidRPr="00134472" w:rsidRDefault="00134472" w:rsidP="00134472">
                                    <w:pPr>
                                      <w:numPr>
                                        <w:ilvl w:val="0"/>
                                        <w:numId w:val="6"/>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An introduction to the Human Rights Act</w:t>
                                    </w:r>
                                  </w:p>
                                  <w:p w:rsidR="00134472" w:rsidRPr="00134472" w:rsidRDefault="00134472" w:rsidP="00134472">
                                    <w:pPr>
                                      <w:numPr>
                                        <w:ilvl w:val="0"/>
                                        <w:numId w:val="6"/>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The relationship between human rights and end of life care</w:t>
                                    </w:r>
                                  </w:p>
                                  <w:p w:rsidR="00134472" w:rsidRPr="00134472" w:rsidRDefault="00134472" w:rsidP="00134472">
                                    <w:pPr>
                                      <w:numPr>
                                        <w:ilvl w:val="0"/>
                                        <w:numId w:val="6"/>
                                      </w:numPr>
                                      <w:spacing w:before="100" w:beforeAutospacing="1" w:after="100" w:afterAutospacing="1"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Using human rights in practice and how to raise human rights issues</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b/>
                                        <w:bCs/>
                                        <w:color w:val="606060"/>
                                        <w:sz w:val="21"/>
                                        <w:lang w:eastAsia="en-GB"/>
                                      </w:rPr>
                                      <w:t>Registration:</w:t>
                                    </w:r>
                                    <w:r w:rsidRPr="00134472">
                                      <w:rPr>
                                        <w:rFonts w:ascii="Helvetica" w:eastAsia="Times New Roman" w:hAnsi="Helvetica" w:cs="Helvetica"/>
                                        <w:color w:val="606060"/>
                                        <w:sz w:val="21"/>
                                        <w:szCs w:val="21"/>
                                        <w:lang w:eastAsia="en-GB"/>
                                      </w:rPr>
                                      <w:br/>
                                    </w:r>
                                    <w:hyperlink r:id="rId73" w:tgtFrame="_blank" w:history="1">
                                      <w:r w:rsidRPr="00134472">
                                        <w:rPr>
                                          <w:rFonts w:ascii="Helvetica" w:eastAsia="Times New Roman" w:hAnsi="Helvetica" w:cs="Helvetica"/>
                                          <w:color w:val="0000CD"/>
                                          <w:sz w:val="21"/>
                                          <w:u w:val="single"/>
                                          <w:lang w:eastAsia="en-GB"/>
                                        </w:rPr>
                                        <w:t>Leeds</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(2 February) </w:t>
                                    </w:r>
                                    <w:r w:rsidRPr="00134472">
                                      <w:rPr>
                                        <w:rFonts w:ascii="Helvetica" w:eastAsia="Times New Roman" w:hAnsi="Helvetica" w:cs="Helvetica"/>
                                        <w:color w:val="606060"/>
                                        <w:sz w:val="21"/>
                                        <w:szCs w:val="21"/>
                                        <w:lang w:eastAsia="en-GB"/>
                                      </w:rPr>
                                      <w:br/>
                                    </w:r>
                                    <w:hyperlink r:id="rId74" w:tgtFrame="_blank" w:history="1">
                                      <w:r w:rsidRPr="00134472">
                                        <w:rPr>
                                          <w:rFonts w:ascii="Helvetica" w:eastAsia="Times New Roman" w:hAnsi="Helvetica" w:cs="Helvetica"/>
                                          <w:color w:val="0000CD"/>
                                          <w:sz w:val="21"/>
                                          <w:u w:val="single"/>
                                          <w:lang w:eastAsia="en-GB"/>
                                        </w:rPr>
                                        <w:t>Reading</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(16 February)</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 </w:t>
                                    </w:r>
                                    <w:r w:rsidRPr="00134472">
                                      <w:rPr>
                                        <w:rFonts w:ascii="Helvetica" w:eastAsia="Times New Roman" w:hAnsi="Helvetica" w:cs="Helvetica"/>
                                        <w:color w:val="606060"/>
                                        <w:sz w:val="17"/>
                                        <w:szCs w:val="17"/>
                                        <w:lang w:eastAsia="en-GB"/>
                                      </w:rPr>
                                      <w:br/>
                                    </w:r>
                                    <w:hyperlink r:id="rId75"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6" w:name="ECTP"/>
                                    <w:bookmarkEnd w:id="16"/>
                                    <w:r w:rsidRPr="00134472">
                                      <w:rPr>
                                        <w:rFonts w:ascii="Helvetica" w:eastAsia="Times New Roman" w:hAnsi="Helvetica" w:cs="Helvetica"/>
                                        <w:b/>
                                        <w:bCs/>
                                        <w:color w:val="A54399"/>
                                        <w:spacing w:val="-8"/>
                                        <w:sz w:val="27"/>
                                        <w:szCs w:val="27"/>
                                        <w:lang w:eastAsia="en-GB"/>
                                      </w:rPr>
                                      <w:t>Emergency Care and Treatment Plan - update</w:t>
                                    </w:r>
                                    <w:r w:rsidRPr="00134472">
                                      <w:rPr>
                                        <w:rFonts w:ascii="Helvetica" w:eastAsia="Times New Roman" w:hAnsi="Helvetica" w:cs="Helvetica"/>
                                        <w:b/>
                                        <w:bCs/>
                                        <w:color w:val="606060"/>
                                        <w:spacing w:val="-8"/>
                                        <w:sz w:val="21"/>
                                        <w:szCs w:val="21"/>
                                        <w:lang w:eastAsia="en-GB"/>
                                      </w:rPr>
                                      <w:t> </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21"/>
                                        <w:szCs w:val="21"/>
                                        <w:lang w:eastAsia="en-GB"/>
                                      </w:rPr>
                                      <w:t>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Resuscitation Council (UK) has published an</w:t>
                                    </w:r>
                                    <w:r w:rsidRPr="00134472">
                                      <w:rPr>
                                        <w:rFonts w:ascii="Helvetica" w:eastAsia="Times New Roman" w:hAnsi="Helvetica" w:cs="Helvetica"/>
                                        <w:color w:val="606060"/>
                                        <w:sz w:val="21"/>
                                        <w:lang w:eastAsia="en-GB"/>
                                      </w:rPr>
                                      <w:t> </w:t>
                                    </w:r>
                                    <w:hyperlink r:id="rId76" w:tgtFrame="_blank" w:history="1">
                                      <w:r w:rsidRPr="00134472">
                                        <w:rPr>
                                          <w:rFonts w:ascii="Helvetica" w:eastAsia="Times New Roman" w:hAnsi="Helvetica" w:cs="Helvetica"/>
                                          <w:color w:val="0000CD"/>
                                          <w:sz w:val="21"/>
                                          <w:u w:val="single"/>
                                          <w:lang w:eastAsia="en-GB"/>
                                        </w:rPr>
                                        <w:t>update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on progress with developing an Emergency Care and Treatment Plan.</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Drafts of a patient and family information sheet, prototype decision form and clinical guidance documents will be made available during January 2016 for a consultation and usability testing period of 6 weeks.</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77"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7" w:name="MLWwebsite"/>
                                    <w:bookmarkEnd w:id="17"/>
                                    <w:r w:rsidRPr="00134472">
                                      <w:rPr>
                                        <w:rFonts w:ascii="Helvetica" w:eastAsia="Times New Roman" w:hAnsi="Helvetica" w:cs="Helvetica"/>
                                        <w:b/>
                                        <w:bCs/>
                                        <w:color w:val="A54399"/>
                                        <w:spacing w:val="-8"/>
                                        <w:sz w:val="27"/>
                                        <w:szCs w:val="27"/>
                                        <w:lang w:eastAsia="en-GB"/>
                                      </w:rPr>
                                      <w:t>My Living Will website</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A</w:t>
                                    </w:r>
                                    <w:r w:rsidRPr="00134472">
                                      <w:rPr>
                                        <w:rFonts w:ascii="Helvetica" w:eastAsia="Times New Roman" w:hAnsi="Helvetica" w:cs="Helvetica"/>
                                        <w:color w:val="606060"/>
                                        <w:sz w:val="21"/>
                                        <w:lang w:eastAsia="en-GB"/>
                                      </w:rPr>
                                      <w:t> </w:t>
                                    </w:r>
                                    <w:hyperlink r:id="rId78" w:tgtFrame="_blank" w:history="1">
                                      <w:r w:rsidRPr="00134472">
                                        <w:rPr>
                                          <w:rFonts w:ascii="Helvetica" w:eastAsia="Times New Roman" w:hAnsi="Helvetica" w:cs="Helvetica"/>
                                          <w:color w:val="0000CD"/>
                                          <w:sz w:val="21"/>
                                          <w:u w:val="single"/>
                                          <w:lang w:eastAsia="en-GB"/>
                                        </w:rPr>
                                        <w:t>new website</w:t>
                                      </w:r>
                                    </w:hyperlink>
                                    <w:r w:rsidRPr="00134472">
                                      <w:rPr>
                                        <w:rFonts w:ascii="Helvetica" w:eastAsia="Times New Roman" w:hAnsi="Helvetica" w:cs="Helvetica"/>
                                        <w:color w:val="606060"/>
                                        <w:sz w:val="21"/>
                                        <w:lang w:eastAsia="en-GB"/>
                                      </w:rPr>
                                      <w:t> </w:t>
                                    </w:r>
                                    <w:r w:rsidRPr="00134472">
                                      <w:rPr>
                                        <w:rFonts w:ascii="Helvetica" w:eastAsia="Times New Roman" w:hAnsi="Helvetica" w:cs="Helvetica"/>
                                        <w:color w:val="606060"/>
                                        <w:sz w:val="21"/>
                                        <w:szCs w:val="21"/>
                                        <w:lang w:eastAsia="en-GB"/>
                                      </w:rPr>
                                      <w:t>for creating individualised Advance Decisions and Advance Statements is now live.</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not-for-profit website,</w:t>
                                    </w:r>
                                    <w:r w:rsidRPr="00134472">
                                      <w:rPr>
                                        <w:rFonts w:ascii="Helvetica" w:eastAsia="Times New Roman" w:hAnsi="Helvetica" w:cs="Helvetica"/>
                                        <w:color w:val="606060"/>
                                        <w:sz w:val="21"/>
                                        <w:lang w:eastAsia="en-GB"/>
                                      </w:rPr>
                                      <w:t> </w:t>
                                    </w:r>
                                    <w:hyperlink r:id="rId79" w:tgtFrame="_blank" w:history="1">
                                      <w:r w:rsidRPr="00134472">
                                        <w:rPr>
                                          <w:rFonts w:ascii="Helvetica" w:eastAsia="Times New Roman" w:hAnsi="Helvetica" w:cs="Helvetica"/>
                                          <w:color w:val="0000CD"/>
                                          <w:sz w:val="21"/>
                                          <w:u w:val="single"/>
                                          <w:lang w:eastAsia="en-GB"/>
                                        </w:rPr>
                                        <w:t>My Living Will</w:t>
                                      </w:r>
                                    </w:hyperlink>
                                    <w:r w:rsidRPr="00134472">
                                      <w:rPr>
                                        <w:rFonts w:ascii="Helvetica" w:eastAsia="Times New Roman" w:hAnsi="Helvetica" w:cs="Helvetica"/>
                                        <w:color w:val="606060"/>
                                        <w:sz w:val="21"/>
                                        <w:szCs w:val="21"/>
                                        <w:lang w:eastAsia="en-GB"/>
                                      </w:rPr>
                                      <w:t>, was developed in consultation with healthcare staff, ethicists and barristers.</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80"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38" w:lineRule="atLeast"/>
                                      <w:outlineLvl w:val="2"/>
                                      <w:rPr>
                                        <w:rFonts w:ascii="Helvetica" w:eastAsia="Times New Roman" w:hAnsi="Helvetica" w:cs="Helvetica"/>
                                        <w:b/>
                                        <w:bCs/>
                                        <w:color w:val="606060"/>
                                        <w:spacing w:val="-8"/>
                                        <w:sz w:val="27"/>
                                        <w:szCs w:val="27"/>
                                        <w:lang w:eastAsia="en-GB"/>
                                      </w:rPr>
                                    </w:pPr>
                                    <w:bookmarkStart w:id="18" w:name="Scotsframework"/>
                                    <w:bookmarkEnd w:id="18"/>
                                    <w:r w:rsidRPr="00134472">
                                      <w:rPr>
                                        <w:rFonts w:ascii="Helvetica" w:eastAsia="Times New Roman" w:hAnsi="Helvetica" w:cs="Helvetica"/>
                                        <w:b/>
                                        <w:bCs/>
                                        <w:color w:val="A54399"/>
                                        <w:spacing w:val="-8"/>
                                        <w:sz w:val="27"/>
                                        <w:szCs w:val="27"/>
                                        <w:lang w:eastAsia="en-GB"/>
                                      </w:rPr>
                                      <w:t>New Scottish government framework on palliative and end of life care</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 Scottish government has published a new '</w:t>
                                    </w:r>
                                    <w:hyperlink r:id="rId81" w:tgtFrame="_blank" w:history="1">
                                      <w:r w:rsidRPr="00134472">
                                        <w:rPr>
                                          <w:rFonts w:ascii="Helvetica" w:eastAsia="Times New Roman" w:hAnsi="Helvetica" w:cs="Helvetica"/>
                                          <w:color w:val="0000CD"/>
                                          <w:sz w:val="21"/>
                                          <w:u w:val="single"/>
                                          <w:lang w:eastAsia="en-GB"/>
                                        </w:rPr>
                                        <w:t>Strategic Framework for Action on Palliative and End of Life Care</w:t>
                                      </w:r>
                                    </w:hyperlink>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Strategic Framework for Action sets out a vision for the next five years, outcomes and ten commitments to support improvements in the delivery of palliative and end of life care across Scotland.</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 </w:t>
                                    </w:r>
                                    <w:r w:rsidRPr="00134472">
                                      <w:rPr>
                                        <w:rFonts w:ascii="Helvetica" w:eastAsia="Times New Roman" w:hAnsi="Helvetica" w:cs="Helvetica"/>
                                        <w:color w:val="606060"/>
                                        <w:sz w:val="17"/>
                                        <w:szCs w:val="17"/>
                                        <w:lang w:eastAsia="en-GB"/>
                                      </w:rPr>
                                      <w:br/>
                                    </w:r>
                                    <w:hyperlink r:id="rId82"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134472" w:rsidRPr="00134472">
                                      <w:tc>
                                        <w:tcPr>
                                          <w:tcW w:w="0" w:type="auto"/>
                                          <w:shd w:val="clear" w:color="auto" w:fill="EBEBEB"/>
                                          <w:hideMark/>
                                        </w:tcPr>
                                        <w:p w:rsidR="00134472" w:rsidRPr="00134472" w:rsidRDefault="00134472" w:rsidP="00134472">
                                          <w:pPr>
                                            <w:spacing w:after="0" w:line="30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Key Events</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48" w:lineRule="atLeast"/>
                                      <w:rPr>
                                        <w:rFonts w:ascii="Helvetica" w:eastAsia="Times New Roman" w:hAnsi="Helvetica" w:cs="Helvetica"/>
                                        <w:color w:val="606060"/>
                                        <w:sz w:val="17"/>
                                        <w:szCs w:val="17"/>
                                        <w:lang w:eastAsia="en-GB"/>
                                      </w:rPr>
                                    </w:pPr>
                                    <w:bookmarkStart w:id="19" w:name="Flagshipconf"/>
                                    <w:bookmarkEnd w:id="19"/>
                                    <w:r w:rsidRPr="00134472">
                                      <w:rPr>
                                        <w:rFonts w:ascii="Helvetica" w:eastAsia="Times New Roman" w:hAnsi="Helvetica" w:cs="Helvetica"/>
                                        <w:b/>
                                        <w:bCs/>
                                        <w:color w:val="A54399"/>
                                        <w:sz w:val="27"/>
                                        <w:lang w:eastAsia="en-GB"/>
                                      </w:rPr>
                                      <w:t>Flagship Conference and Awards 2016</w:t>
                                    </w:r>
                                    <w:r w:rsidRPr="00134472">
                                      <w:rPr>
                                        <w:rFonts w:ascii="Helvetica" w:eastAsia="Times New Roman" w:hAnsi="Helvetica" w:cs="Helvetica"/>
                                        <w:b/>
                                        <w:bCs/>
                                        <w:color w:val="606060"/>
                                        <w:sz w:val="17"/>
                                        <w:szCs w:val="17"/>
                                        <w:lang w:eastAsia="en-GB"/>
                                      </w:rPr>
                                      <w:br/>
                                    </w:r>
                                    <w:r w:rsidRPr="00134472">
                                      <w:rPr>
                                        <w:rFonts w:ascii="Helvetica" w:eastAsia="Times New Roman" w:hAnsi="Helvetica" w:cs="Helvetica"/>
                                        <w:b/>
                                        <w:bCs/>
                                        <w:color w:val="606060"/>
                                        <w:sz w:val="17"/>
                                        <w:szCs w:val="17"/>
                                        <w:lang w:eastAsia="en-GB"/>
                                      </w:rPr>
                                      <w:br/>
                                    </w:r>
                                    <w:r w:rsidRPr="00134472">
                                      <w:rPr>
                                        <w:rFonts w:ascii="Helvetica" w:eastAsia="Times New Roman" w:hAnsi="Helvetica" w:cs="Helvetica"/>
                                        <w:b/>
                                        <w:bCs/>
                                        <w:color w:val="606060"/>
                                        <w:sz w:val="21"/>
                                        <w:lang w:eastAsia="en-GB"/>
                                      </w:rPr>
                                      <w:t>**</w:t>
                                    </w:r>
                                    <w:hyperlink r:id="rId83" w:tgtFrame="_blank" w:history="1">
                                      <w:r w:rsidRPr="00134472">
                                        <w:rPr>
                                          <w:rFonts w:ascii="Helvetica" w:eastAsia="Times New Roman" w:hAnsi="Helvetica" w:cs="Helvetica"/>
                                          <w:color w:val="0000CD"/>
                                          <w:sz w:val="21"/>
                                          <w:u w:val="single"/>
                                          <w:lang w:eastAsia="en-GB"/>
                                        </w:rPr>
                                        <w:t>Register</w:t>
                                      </w:r>
                                    </w:hyperlink>
                                    <w:r w:rsidRPr="00134472">
                                      <w:rPr>
                                        <w:rFonts w:ascii="Helvetica" w:eastAsia="Times New Roman" w:hAnsi="Helvetica" w:cs="Helvetica"/>
                                        <w:b/>
                                        <w:bCs/>
                                        <w:color w:val="606060"/>
                                        <w:sz w:val="21"/>
                                        <w:lang w:eastAsia="en-GB"/>
                                      </w:rPr>
                                      <w:t> by 15th January to the get the early bird discount price**</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The</w:t>
                                    </w:r>
                                    <w:r w:rsidRPr="00134472">
                                      <w:rPr>
                                        <w:rFonts w:ascii="Helvetica" w:eastAsia="Times New Roman" w:hAnsi="Helvetica" w:cs="Helvetica"/>
                                        <w:color w:val="606060"/>
                                        <w:sz w:val="21"/>
                                        <w:lang w:eastAsia="en-GB"/>
                                      </w:rPr>
                                      <w:t> </w:t>
                                    </w:r>
                                    <w:hyperlink r:id="rId84" w:tgtFrame="_blank" w:history="1">
                                      <w:r w:rsidRPr="00134472">
                                        <w:rPr>
                                          <w:rFonts w:ascii="Helvetica" w:eastAsia="Times New Roman" w:hAnsi="Helvetica" w:cs="Helvetica"/>
                                          <w:color w:val="0000CD"/>
                                          <w:sz w:val="21"/>
                                          <w:u w:val="single"/>
                                          <w:lang w:eastAsia="en-GB"/>
                                        </w:rPr>
                                        <w:t>conference</w:t>
                                      </w:r>
                                    </w:hyperlink>
                                    <w:r w:rsidRPr="00134472">
                                      <w:rPr>
                                        <w:rFonts w:ascii="Helvetica" w:eastAsia="Times New Roman" w:hAnsi="Helvetica" w:cs="Helvetica"/>
                                        <w:color w:val="606060"/>
                                        <w:sz w:val="21"/>
                                        <w:szCs w:val="21"/>
                                        <w:lang w:eastAsia="en-GB"/>
                                      </w:rPr>
                                      <w:t>, which has the provisional title ‘An ambitious new world: building the future for palliative and end of life care’ will focus on the vision for improvement of end of life care, building on the ambitions report due to be published in autumn 2015, and identify what needs to happen in practice to make this a reality.</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The conference, which takes place on 23rd-24th March, will also include presentation of NCPC's</w:t>
                                    </w:r>
                                    <w:r w:rsidRPr="00134472">
                                      <w:rPr>
                                        <w:rFonts w:ascii="Helvetica" w:eastAsia="Times New Roman" w:hAnsi="Helvetica" w:cs="Helvetica"/>
                                        <w:color w:val="606060"/>
                                        <w:sz w:val="21"/>
                                        <w:lang w:eastAsia="en-GB"/>
                                      </w:rPr>
                                      <w:t> </w:t>
                                    </w:r>
                                    <w:hyperlink r:id="rId85" w:anchor="NCPCawards" w:tgtFrame="_self" w:history="1">
                                      <w:r w:rsidRPr="00134472">
                                        <w:rPr>
                                          <w:rFonts w:ascii="Helvetica" w:eastAsia="Times New Roman" w:hAnsi="Helvetica" w:cs="Helvetica"/>
                                          <w:color w:val="0000CD"/>
                                          <w:sz w:val="21"/>
                                          <w:u w:val="single"/>
                                          <w:lang w:eastAsia="en-GB"/>
                                        </w:rPr>
                                        <w:t>inaugural awards</w:t>
                                      </w:r>
                                    </w:hyperlink>
                                    <w:r w:rsidRPr="00134472">
                                      <w:rPr>
                                        <w:rFonts w:ascii="Helvetica" w:eastAsia="Times New Roman" w:hAnsi="Helvetica" w:cs="Helvetica"/>
                                        <w:color w:val="606060"/>
                                        <w:sz w:val="21"/>
                                        <w:szCs w:val="21"/>
                                        <w:lang w:eastAsia="en-GB"/>
                                      </w:rPr>
                                      <w:t>.</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86"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248" w:lineRule="atLeast"/>
                                      <w:rPr>
                                        <w:rFonts w:ascii="Helvetica" w:eastAsia="Times New Roman" w:hAnsi="Helvetica" w:cs="Helvetica"/>
                                        <w:color w:val="606060"/>
                                        <w:sz w:val="17"/>
                                        <w:szCs w:val="17"/>
                                        <w:lang w:eastAsia="en-GB"/>
                                      </w:rPr>
                                    </w:pPr>
                                    <w:bookmarkStart w:id="20" w:name="CancelledInvolving"/>
                                    <w:bookmarkEnd w:id="20"/>
                                    <w:r w:rsidRPr="00134472">
                                      <w:rPr>
                                        <w:rFonts w:ascii="Helvetica" w:eastAsia="Times New Roman" w:hAnsi="Helvetica" w:cs="Helvetica"/>
                                        <w:b/>
                                        <w:bCs/>
                                        <w:color w:val="A54399"/>
                                        <w:sz w:val="27"/>
                                        <w:lang w:eastAsia="en-GB"/>
                                      </w:rPr>
                                      <w:t>CANCELLED: Involving the whole community conference</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21"/>
                                        <w:szCs w:val="21"/>
                                        <w:lang w:eastAsia="en-GB"/>
                                      </w:rPr>
                                      <w:t>We have unfortunately had to cancel the conference on 'Involving the whole community' that was scheduled for 10th February 2016, due to low numbers.</w:t>
                                    </w:r>
                                    <w:r w:rsidRPr="00134472">
                                      <w:rPr>
                                        <w:rFonts w:ascii="Helvetica" w:eastAsia="Times New Roman" w:hAnsi="Helvetica" w:cs="Helvetica"/>
                                        <w:color w:val="606060"/>
                                        <w:sz w:val="21"/>
                                        <w:szCs w:val="21"/>
                                        <w:lang w:eastAsia="en-GB"/>
                                      </w:rPr>
                                      <w:br/>
                                    </w:r>
                                    <w:r w:rsidRPr="00134472">
                                      <w:rPr>
                                        <w:rFonts w:ascii="Helvetica" w:eastAsia="Times New Roman" w:hAnsi="Helvetica" w:cs="Helvetica"/>
                                        <w:color w:val="606060"/>
                                        <w:sz w:val="21"/>
                                        <w:szCs w:val="21"/>
                                        <w:lang w:eastAsia="en-GB"/>
                                      </w:rPr>
                                      <w:br/>
                                      <w:t>We are considering alternative possible events on the same theme of public health and community development in end of life care. We will keep subscribers updated on any future events.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hyperlink r:id="rId87" w:anchor="CONTENTS" w:tgtFrame="_self" w:history="1">
                                      <w:r w:rsidRPr="00134472">
                                        <w:rPr>
                                          <w:rFonts w:ascii="Helvetica" w:eastAsia="Times New Roman" w:hAnsi="Helvetica" w:cs="Helvetica"/>
                                          <w:color w:val="0000CD"/>
                                          <w:sz w:val="17"/>
                                          <w:u w:val="single"/>
                                          <w:lang w:eastAsia="en-GB"/>
                                        </w:rPr>
                                        <w:t>Back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vAlign w:val="center"/>
                                    <w:hideMark/>
                                  </w:tcPr>
                                  <w:tbl>
                                    <w:tblPr>
                                      <w:tblW w:w="5000" w:type="pct"/>
                                      <w:tblBorders>
                                        <w:top w:val="single" w:sz="6" w:space="0" w:color="999999"/>
                                        <w:left w:val="single" w:sz="6" w:space="0" w:color="999999"/>
                                        <w:bottom w:val="single" w:sz="6" w:space="0" w:color="999999"/>
                                        <w:right w:val="single" w:sz="6" w:space="0" w:color="999999"/>
                                      </w:tblBorders>
                                      <w:shd w:val="clear" w:color="auto" w:fill="EBEBEB"/>
                                      <w:tblCellMar>
                                        <w:top w:w="270" w:type="dxa"/>
                                        <w:left w:w="270" w:type="dxa"/>
                                        <w:bottom w:w="270" w:type="dxa"/>
                                        <w:right w:w="270" w:type="dxa"/>
                                      </w:tblCellMar>
                                      <w:tblLook w:val="04A0"/>
                                    </w:tblPr>
                                    <w:tblGrid>
                                      <w:gridCol w:w="8444"/>
                                    </w:tblGrid>
                                    <w:tr w:rsidR="00134472" w:rsidRPr="00134472">
                                      <w:tc>
                                        <w:tcPr>
                                          <w:tcW w:w="0" w:type="auto"/>
                                          <w:shd w:val="clear" w:color="auto" w:fill="EBEBEB"/>
                                          <w:hideMark/>
                                        </w:tcPr>
                                        <w:p w:rsidR="00134472" w:rsidRPr="00134472" w:rsidRDefault="00134472" w:rsidP="00134472">
                                          <w:pPr>
                                            <w:spacing w:after="0" w:line="300" w:lineRule="atLeast"/>
                                            <w:jc w:val="center"/>
                                            <w:rPr>
                                              <w:rFonts w:ascii="Helvetica" w:eastAsia="Times New Roman" w:hAnsi="Helvetica" w:cs="Helvetica"/>
                                              <w:b/>
                                              <w:bCs/>
                                              <w:color w:val="A54399"/>
                                              <w:sz w:val="24"/>
                                              <w:szCs w:val="24"/>
                                              <w:lang w:eastAsia="en-GB"/>
                                            </w:rPr>
                                          </w:pPr>
                                          <w:r w:rsidRPr="00134472">
                                            <w:rPr>
                                              <w:rFonts w:ascii="Helvetica" w:eastAsia="Times New Roman" w:hAnsi="Helvetica" w:cs="Helvetica"/>
                                              <w:b/>
                                              <w:bCs/>
                                              <w:color w:val="A54399"/>
                                              <w:sz w:val="24"/>
                                              <w:szCs w:val="24"/>
                                              <w:lang w:eastAsia="en-GB"/>
                                            </w:rPr>
                                            <w:t>Further Information</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488" w:lineRule="atLeast"/>
                                      <w:outlineLvl w:val="1"/>
                                      <w:rPr>
                                        <w:rFonts w:ascii="Helvetica" w:eastAsia="Times New Roman" w:hAnsi="Helvetica" w:cs="Helvetica"/>
                                        <w:b/>
                                        <w:bCs/>
                                        <w:color w:val="606060"/>
                                        <w:spacing w:val="-11"/>
                                        <w:sz w:val="39"/>
                                        <w:szCs w:val="39"/>
                                        <w:lang w:eastAsia="en-GB"/>
                                      </w:rPr>
                                    </w:pPr>
                                    <w:bookmarkStart w:id="21" w:name="About"/>
                                    <w:bookmarkEnd w:id="21"/>
                                    <w:r w:rsidRPr="00134472">
                                      <w:rPr>
                                        <w:rFonts w:ascii="Helvetica" w:eastAsia="Times New Roman" w:hAnsi="Helvetica" w:cs="Helvetica"/>
                                        <w:b/>
                                        <w:bCs/>
                                        <w:color w:val="A54399"/>
                                        <w:spacing w:val="-11"/>
                                        <w:sz w:val="27"/>
                                        <w:szCs w:val="27"/>
                                        <w:lang w:eastAsia="en-GB"/>
                                      </w:rPr>
                                      <w:t>About the Policy Round-up</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lastRenderedPageBreak/>
                                      <w:t> </w:t>
                                    </w:r>
                                    <w:r w:rsidRPr="00134472">
                                      <w:rPr>
                                        <w:rFonts w:ascii="Helvetica" w:eastAsia="Times New Roman" w:hAnsi="Helvetica" w:cs="Helvetica"/>
                                        <w:color w:val="606060"/>
                                        <w:sz w:val="17"/>
                                        <w:szCs w:val="17"/>
                                        <w:lang w:eastAsia="en-GB"/>
                                      </w:rPr>
                                      <w:br/>
                                      <w:t>This round-up is an exclusive service for NCPC subscribers. You can find out more and read testimonials at</w:t>
                                    </w:r>
                                    <w:hyperlink r:id="rId88" w:history="1">
                                      <w:r w:rsidRPr="00134472">
                                        <w:rPr>
                                          <w:rFonts w:ascii="Helvetica" w:eastAsia="Times New Roman" w:hAnsi="Helvetica" w:cs="Helvetica"/>
                                          <w:color w:val="0000CD"/>
                                          <w:sz w:val="17"/>
                                          <w:u w:val="single"/>
                                          <w:lang w:eastAsia="en-GB"/>
                                        </w:rPr>
                                        <w:t>www.ncpc.org.uk/monthly-policy-roundup</w:t>
                                      </w:r>
                                    </w:hyperlink>
                                    <w:r w:rsidRPr="00134472">
                                      <w:rPr>
                                        <w:rFonts w:ascii="Helvetica" w:eastAsia="Times New Roman" w:hAnsi="Helvetica" w:cs="Helvetica"/>
                                        <w:color w:val="606060"/>
                                        <w:sz w:val="17"/>
                                        <w:szCs w:val="17"/>
                                        <w:lang w:eastAsia="en-GB"/>
                                      </w:rPr>
                                      <w:t>. It was compiled by Andrew Grey, NCPC’s Senior Policy and Public Affairs Officer. Please send comments relating to the content to</w:t>
                                    </w:r>
                                    <w:r w:rsidRPr="00134472">
                                      <w:rPr>
                                        <w:rFonts w:ascii="Helvetica" w:eastAsia="Times New Roman" w:hAnsi="Helvetica" w:cs="Helvetica"/>
                                        <w:color w:val="606060"/>
                                        <w:sz w:val="17"/>
                                        <w:lang w:eastAsia="en-GB"/>
                                      </w:rPr>
                                      <w:t> </w:t>
                                    </w:r>
                                    <w:hyperlink r:id="rId89" w:history="1">
                                      <w:r w:rsidRPr="00134472">
                                        <w:rPr>
                                          <w:rFonts w:ascii="Helvetica" w:eastAsia="Times New Roman" w:hAnsi="Helvetica" w:cs="Helvetica"/>
                                          <w:color w:val="0000CD"/>
                                          <w:sz w:val="17"/>
                                          <w:u w:val="single"/>
                                          <w:lang w:eastAsia="en-GB"/>
                                        </w:rPr>
                                        <w:t>policy@ncpc.org.uk</w:t>
                                      </w:r>
                                    </w:hyperlink>
                                    <w:r w:rsidRPr="00134472">
                                      <w:rPr>
                                        <w:rFonts w:ascii="Helvetica" w:eastAsia="Times New Roman" w:hAnsi="Helvetica" w:cs="Helvetica"/>
                                        <w:color w:val="606060"/>
                                        <w:sz w:val="17"/>
                                        <w:szCs w:val="17"/>
                                        <w:lang w:eastAsia="en-GB"/>
                                      </w:rPr>
                                      <w:t>.</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b/>
                                        <w:bCs/>
                                        <w:color w:val="606060"/>
                                        <w:sz w:val="17"/>
                                        <w:lang w:eastAsia="en-GB"/>
                                      </w:rPr>
                                      <w:t>Subscribe/unsubscribe</w:t>
                                    </w:r>
                                    <w:r w:rsidRPr="00134472">
                                      <w:rPr>
                                        <w:rFonts w:ascii="Helvetica" w:eastAsia="Times New Roman" w:hAnsi="Helvetica" w:cs="Helvetica"/>
                                        <w:color w:val="606060"/>
                                        <w:sz w:val="17"/>
                                        <w:szCs w:val="17"/>
                                        <w:lang w:eastAsia="en-GB"/>
                                      </w:rPr>
                                      <w:br/>
                                      <w:t>If you have been forwarded this email by a colleague and you would like to receive future editions, or to unsubscribe from NCPC, please email Jane Hillier at</w:t>
                                    </w:r>
                                    <w:r w:rsidRPr="00134472">
                                      <w:rPr>
                                        <w:rFonts w:ascii="Helvetica" w:eastAsia="Times New Roman" w:hAnsi="Helvetica" w:cs="Helvetica"/>
                                        <w:color w:val="606060"/>
                                        <w:sz w:val="17"/>
                                        <w:lang w:eastAsia="en-GB"/>
                                      </w:rPr>
                                      <w:t> </w:t>
                                    </w:r>
                                    <w:hyperlink r:id="rId90" w:history="1">
                                      <w:r w:rsidRPr="00134472">
                                        <w:rPr>
                                          <w:rFonts w:ascii="Helvetica" w:eastAsia="Times New Roman" w:hAnsi="Helvetica" w:cs="Helvetica"/>
                                          <w:color w:val="0000CD"/>
                                          <w:sz w:val="17"/>
                                          <w:u w:val="single"/>
                                          <w:lang w:eastAsia="en-GB"/>
                                        </w:rPr>
                                        <w:t>j.hillier@ncpc.org.uk</w:t>
                                      </w:r>
                                    </w:hyperlink>
                                    <w:r w:rsidRPr="00134472">
                                      <w:rPr>
                                        <w:rFonts w:ascii="Helvetica" w:eastAsia="Times New Roman" w:hAnsi="Helvetica" w:cs="Helvetica"/>
                                        <w:color w:val="606060"/>
                                        <w:sz w:val="17"/>
                                        <w:lang w:eastAsia="en-GB"/>
                                      </w:rPr>
                                      <w:t> </w:t>
                                    </w:r>
                                    <w:r w:rsidRPr="00134472">
                                      <w:rPr>
                                        <w:rFonts w:ascii="Helvetica" w:eastAsia="Times New Roman" w:hAnsi="Helvetica" w:cs="Helvetica"/>
                                        <w:color w:val="606060"/>
                                        <w:sz w:val="17"/>
                                        <w:szCs w:val="17"/>
                                        <w:lang w:eastAsia="en-GB"/>
                                      </w:rPr>
                                      <w:t>or contact 020 7697 1520, quoting your subscriber number.</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t>You can learn more about subscribing to NCPC or about our policy and campaigns work by visiting our website:</w:t>
                                    </w:r>
                                    <w:hyperlink r:id="rId91" w:history="1">
                                      <w:r w:rsidRPr="00134472">
                                        <w:rPr>
                                          <w:rFonts w:ascii="Helvetica" w:eastAsia="Times New Roman" w:hAnsi="Helvetica" w:cs="Helvetica"/>
                                          <w:color w:val="0000CD"/>
                                          <w:sz w:val="17"/>
                                          <w:u w:val="single"/>
                                          <w:lang w:eastAsia="en-GB"/>
                                        </w:rPr>
                                        <w:t>www.ncpc.org.uk</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488" w:lineRule="atLeast"/>
                                      <w:outlineLvl w:val="1"/>
                                      <w:rPr>
                                        <w:rFonts w:ascii="Helvetica" w:eastAsia="Times New Roman" w:hAnsi="Helvetica" w:cs="Helvetica"/>
                                        <w:b/>
                                        <w:bCs/>
                                        <w:color w:val="606060"/>
                                        <w:spacing w:val="-11"/>
                                        <w:sz w:val="39"/>
                                        <w:szCs w:val="39"/>
                                        <w:lang w:eastAsia="en-GB"/>
                                      </w:rPr>
                                    </w:pPr>
                                    <w:bookmarkStart w:id="22" w:name="AboutNCPC"/>
                                    <w:bookmarkEnd w:id="22"/>
                                    <w:r w:rsidRPr="00134472">
                                      <w:rPr>
                                        <w:rFonts w:ascii="Helvetica" w:eastAsia="Times New Roman" w:hAnsi="Helvetica" w:cs="Helvetica"/>
                                        <w:b/>
                                        <w:bCs/>
                                        <w:color w:val="A54399"/>
                                        <w:spacing w:val="-11"/>
                                        <w:sz w:val="27"/>
                                        <w:szCs w:val="27"/>
                                        <w:lang w:eastAsia="en-GB"/>
                                      </w:rPr>
                                      <w:t>About NCPC </w:t>
                                    </w:r>
                                  </w:p>
                                  <w:p w:rsidR="00134472" w:rsidRPr="00134472" w:rsidRDefault="00134472" w:rsidP="00134472">
                                    <w:pPr>
                                      <w:spacing w:after="0" w:line="248"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t> </w:t>
                                    </w:r>
                                    <w:r w:rsidRPr="00134472">
                                      <w:rPr>
                                        <w:rFonts w:ascii="Helvetica" w:eastAsia="Times New Roman" w:hAnsi="Helvetica" w:cs="Helvetica"/>
                                        <w:color w:val="606060"/>
                                        <w:sz w:val="17"/>
                                        <w:szCs w:val="17"/>
                                        <w:lang w:eastAsia="en-GB"/>
                                      </w:rPr>
                                      <w:br/>
                                      <w:t>The National Council for Palliative Care (NCPC) is the umbrella charity for all those involved in palliative, end of life and hospice care in England, Wales and Northern Ireland. We believe that everyone approaching the end of life has the right to the highest quality care and support, wherever they live, and whatever their condition. We work with government, health and social care staff and people with personal experience to improve end of life care for all.</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t>The NCPC is a registered charity number 1005671 and a company limited by guarantee number 2644430. Visit</w:t>
                                    </w:r>
                                    <w:hyperlink r:id="rId92" w:history="1">
                                      <w:r w:rsidRPr="00134472">
                                        <w:rPr>
                                          <w:rFonts w:ascii="Helvetica" w:eastAsia="Times New Roman" w:hAnsi="Helvetica" w:cs="Helvetica"/>
                                          <w:color w:val="0000CD"/>
                                          <w:sz w:val="17"/>
                                          <w:u w:val="single"/>
                                          <w:lang w:eastAsia="en-GB"/>
                                        </w:rPr>
                                        <w:t>www.ncpc.org.uk</w:t>
                                      </w:r>
                                    </w:hyperlink>
                                    <w:r w:rsidRPr="00134472">
                                      <w:rPr>
                                        <w:rFonts w:ascii="Helvetica" w:eastAsia="Times New Roman" w:hAnsi="Helvetica" w:cs="Helvetica"/>
                                        <w:color w:val="606060"/>
                                        <w:sz w:val="17"/>
                                        <w:lang w:eastAsia="en-GB"/>
                                      </w:rPr>
                                      <w:t> </w:t>
                                    </w:r>
                                    <w:r w:rsidRPr="00134472">
                                      <w:rPr>
                                        <w:rFonts w:ascii="Helvetica" w:eastAsia="Times New Roman" w:hAnsi="Helvetica" w:cs="Helvetica"/>
                                        <w:color w:val="606060"/>
                                        <w:sz w:val="17"/>
                                        <w:szCs w:val="17"/>
                                        <w:lang w:eastAsia="en-GB"/>
                                      </w:rPr>
                                      <w:t>for more information.</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b/>
                                        <w:bCs/>
                                        <w:color w:val="A54399"/>
                                        <w:sz w:val="27"/>
                                        <w:lang w:eastAsia="en-GB"/>
                                      </w:rPr>
                                      <w:t>About Dying Matters</w:t>
                                    </w:r>
                                    <w:r w:rsidRPr="00134472">
                                      <w:rPr>
                                        <w:rFonts w:ascii="Helvetica" w:eastAsia="Times New Roman" w:hAnsi="Helvetica" w:cs="Helvetica"/>
                                        <w:color w:val="606060"/>
                                        <w:sz w:val="17"/>
                                        <w:szCs w:val="17"/>
                                        <w:lang w:eastAsia="en-GB"/>
                                      </w:rPr>
                                      <w:br/>
                                      <w:t> </w:t>
                                    </w:r>
                                    <w:r>
                                      <w:rPr>
                                        <w:rFonts w:ascii="Helvetica" w:eastAsia="Times New Roman" w:hAnsi="Helvetica" w:cs="Helvetica"/>
                                        <w:b/>
                                        <w:bCs/>
                                        <w:noProof/>
                                        <w:color w:val="A54399"/>
                                        <w:sz w:val="27"/>
                                        <w:szCs w:val="27"/>
                                        <w:lang w:eastAsia="en-GB"/>
                                      </w:rPr>
                                      <w:drawing>
                                        <wp:inline distT="0" distB="0" distL="0" distR="0">
                                          <wp:extent cx="1076325" cy="1247775"/>
                                          <wp:effectExtent l="19050" t="0" r="9525" b="0"/>
                                          <wp:docPr id="2" name="Picture 2" descr="https://gallery.mailchimp.com/ea6a78606131cd2a0c50cb52b/files/dmlogoal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ea6a78606131cd2a0c50cb52b/files/dmlogoalone.GIF"/>
                                                  <pic:cNvPicPr>
                                                    <a:picLocks noChangeAspect="1" noChangeArrowheads="1"/>
                                                  </pic:cNvPicPr>
                                                </pic:nvPicPr>
                                                <pic:blipFill>
                                                  <a:blip r:embed="rId93" cstate="print"/>
                                                  <a:srcRect/>
                                                  <a:stretch>
                                                    <a:fillRect/>
                                                  </a:stretch>
                                                </pic:blipFill>
                                                <pic:spPr bwMode="auto">
                                                  <a:xfrm>
                                                    <a:off x="0" y="0"/>
                                                    <a:ext cx="1076325" cy="1247775"/>
                                                  </a:xfrm>
                                                  <a:prstGeom prst="rect">
                                                    <a:avLst/>
                                                  </a:prstGeom>
                                                  <a:noFill/>
                                                  <a:ln w="9525">
                                                    <a:noFill/>
                                                    <a:miter lim="800000"/>
                                                    <a:headEnd/>
                                                    <a:tailEnd/>
                                                  </a:ln>
                                                </pic:spPr>
                                              </pic:pic>
                                            </a:graphicData>
                                          </a:graphic>
                                        </wp:inline>
                                      </w:drawing>
                                    </w:r>
                                    <w:r w:rsidRPr="00134472">
                                      <w:rPr>
                                        <w:rFonts w:ascii="Helvetica" w:eastAsia="Times New Roman" w:hAnsi="Helvetica" w:cs="Helvetica"/>
                                        <w:color w:val="606060"/>
                                        <w:sz w:val="17"/>
                                        <w:szCs w:val="17"/>
                                        <w:lang w:eastAsia="en-GB"/>
                                      </w:rPr>
                                      <w:br/>
                                      <w:t>Dying Matters is a national coalition led by NCPC which aims to support changing knowledge, attitudes and behaviours towards dying, death and bereavement, and through this to make ‘living and dying well’ the norm.</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t>The Dying Matters Coalition, which has over 30,000 members, is working to address this by encouraging people to talk about their wishes towards the end of their lives, including how they would like to be cared for, where they want to die and their funeral plans, with friends, family and loved ones.</w:t>
                                    </w:r>
                                    <w:r w:rsidRPr="00134472">
                                      <w:rPr>
                                        <w:rFonts w:ascii="Helvetica" w:eastAsia="Times New Roman" w:hAnsi="Helvetica" w:cs="Helvetica"/>
                                        <w:color w:val="606060"/>
                                        <w:sz w:val="17"/>
                                        <w:szCs w:val="17"/>
                                        <w:lang w:eastAsia="en-GB"/>
                                      </w:rPr>
                                      <w:br/>
                                      <w:t> </w:t>
                                    </w:r>
                                    <w:r w:rsidRPr="00134472">
                                      <w:rPr>
                                        <w:rFonts w:ascii="Helvetica" w:eastAsia="Times New Roman" w:hAnsi="Helvetica" w:cs="Helvetica"/>
                                        <w:color w:val="606060"/>
                                        <w:sz w:val="17"/>
                                        <w:szCs w:val="17"/>
                                        <w:lang w:eastAsia="en-GB"/>
                                      </w:rPr>
                                      <w:br/>
                                      <w:t>Membership is automatic for NCPC subscribers and will enable you to access a wide range of resources to help you talk about dying, death and bereavement. To find out more or to join visit:</w:t>
                                    </w:r>
                                    <w:r w:rsidRPr="00134472">
                                      <w:rPr>
                                        <w:rFonts w:ascii="Helvetica" w:eastAsia="Times New Roman" w:hAnsi="Helvetica" w:cs="Helvetica"/>
                                        <w:color w:val="606060"/>
                                        <w:sz w:val="17"/>
                                        <w:lang w:eastAsia="en-GB"/>
                                      </w:rPr>
                                      <w:t> </w:t>
                                    </w:r>
                                    <w:hyperlink r:id="rId94" w:history="1">
                                      <w:r w:rsidRPr="00134472">
                                        <w:rPr>
                                          <w:rFonts w:ascii="Helvetica" w:eastAsia="Times New Roman" w:hAnsi="Helvetica" w:cs="Helvetica"/>
                                          <w:color w:val="0000CD"/>
                                          <w:sz w:val="17"/>
                                          <w:u w:val="single"/>
                                          <w:lang w:eastAsia="en-GB"/>
                                        </w:rPr>
                                        <w:t>www.dyingmatters.org</w:t>
                                      </w:r>
                                      <w:r w:rsidRPr="00134472">
                                        <w:rPr>
                                          <w:rFonts w:ascii="Helvetica" w:eastAsia="Times New Roman" w:hAnsi="Helvetica" w:cs="Helvetica"/>
                                          <w:color w:val="0000CD"/>
                                          <w:sz w:val="17"/>
                                          <w:szCs w:val="17"/>
                                          <w:u w:val="single"/>
                                          <w:lang w:eastAsia="en-GB"/>
                                        </w:rPr>
                                        <w:br/>
                                      </w:r>
                                      <w:r w:rsidRPr="00134472">
                                        <w:rPr>
                                          <w:rFonts w:ascii="Helvetica" w:eastAsia="Times New Roman" w:hAnsi="Helvetica" w:cs="Helvetica"/>
                                          <w:color w:val="0000CD"/>
                                          <w:sz w:val="17"/>
                                          <w:szCs w:val="17"/>
                                          <w:u w:val="single"/>
                                          <w:lang w:eastAsia="en-GB"/>
                                        </w:rPr>
                                        <w:br/>
                                      </w:r>
                                      <w:r w:rsidRPr="00134472">
                                        <w:rPr>
                                          <w:rFonts w:ascii="Helvetica" w:eastAsia="Times New Roman" w:hAnsi="Helvetica" w:cs="Helvetica"/>
                                          <w:color w:val="0000CD"/>
                                          <w:sz w:val="17"/>
                                          <w:u w:val="single"/>
                                          <w:lang w:eastAsia="en-GB"/>
                                        </w:rPr>
                                        <w:t>B</w:t>
                                      </w:r>
                                    </w:hyperlink>
                                    <w:hyperlink r:id="rId95" w:anchor="CONTENTS" w:tgtFrame="_self" w:history="1">
                                      <w:r w:rsidRPr="00134472">
                                        <w:rPr>
                                          <w:rFonts w:ascii="Helvetica" w:eastAsia="Times New Roman" w:hAnsi="Helvetica" w:cs="Helvetica"/>
                                          <w:color w:val="0000CD"/>
                                          <w:sz w:val="17"/>
                                          <w:u w:val="single"/>
                                          <w:lang w:eastAsia="en-GB"/>
                                        </w:rPr>
                                        <w:t>ack to top</w:t>
                                      </w:r>
                                    </w:hyperlink>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tcMar>
                                <w:top w:w="75" w:type="dxa"/>
                                <w:left w:w="270" w:type="dxa"/>
                                <w:bottom w:w="75" w:type="dxa"/>
                                <w:right w:w="270" w:type="dxa"/>
                              </w:tcMar>
                              <w:vAlign w:val="center"/>
                              <w:hideMark/>
                            </w:tcPr>
                            <w:tbl>
                              <w:tblPr>
                                <w:tblW w:w="5000" w:type="pct"/>
                                <w:tblBorders>
                                  <w:top w:val="single" w:sz="6" w:space="0" w:color="999999"/>
                                </w:tblBorders>
                                <w:tblCellMar>
                                  <w:left w:w="0" w:type="dxa"/>
                                  <w:right w:w="0" w:type="dxa"/>
                                </w:tblCellMar>
                                <w:tblLook w:val="04A0"/>
                              </w:tblPr>
                              <w:tblGrid>
                                <w:gridCol w:w="8460"/>
                              </w:tblGrid>
                              <w:tr w:rsidR="00134472" w:rsidRPr="00134472">
                                <w:tc>
                                  <w:tcPr>
                                    <w:tcW w:w="0" w:type="auto"/>
                                    <w:vAlign w:val="center"/>
                                    <w:hideMark/>
                                  </w:tcPr>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vanish/>
                            <w:sz w:val="24"/>
                            <w:szCs w:val="24"/>
                            <w:lang w:eastAsia="en-GB"/>
                          </w:rPr>
                        </w:pPr>
                      </w:p>
                      <w:tbl>
                        <w:tblPr>
                          <w:tblW w:w="5000" w:type="pct"/>
                          <w:tblCellMar>
                            <w:left w:w="0" w:type="dxa"/>
                            <w:right w:w="0" w:type="dxa"/>
                          </w:tblCellMar>
                          <w:tblLook w:val="04A0"/>
                        </w:tblPr>
                        <w:tblGrid>
                          <w:gridCol w:w="9000"/>
                        </w:tblGrid>
                        <w:tr w:rsidR="00134472" w:rsidRPr="00134472">
                          <w:tc>
                            <w:tcPr>
                              <w:tcW w:w="0" w:type="auto"/>
                              <w:hideMark/>
                            </w:tcPr>
                            <w:tbl>
                              <w:tblPr>
                                <w:tblpPr w:leftFromText="45" w:rightFromText="45" w:vertAnchor="text"/>
                                <w:tblW w:w="5000" w:type="pct"/>
                                <w:tblCellMar>
                                  <w:left w:w="0" w:type="dxa"/>
                                  <w:right w:w="0" w:type="dxa"/>
                                </w:tblCellMar>
                                <w:tblLook w:val="04A0"/>
                              </w:tblPr>
                              <w:tblGrid>
                                <w:gridCol w:w="9000"/>
                              </w:tblGrid>
                              <w:tr w:rsidR="00134472" w:rsidRPr="00134472">
                                <w:tc>
                                  <w:tcPr>
                                    <w:tcW w:w="0" w:type="auto"/>
                                    <w:tcMar>
                                      <w:top w:w="135" w:type="dxa"/>
                                      <w:left w:w="270" w:type="dxa"/>
                                      <w:bottom w:w="135" w:type="dxa"/>
                                      <w:right w:w="270" w:type="dxa"/>
                                    </w:tcMar>
                                    <w:hideMark/>
                                  </w:tcPr>
                                  <w:p w:rsidR="00134472" w:rsidRPr="00134472" w:rsidRDefault="00134472" w:rsidP="00134472">
                                    <w:pPr>
                                      <w:spacing w:after="0" w:line="300" w:lineRule="atLeast"/>
                                      <w:outlineLvl w:val="3"/>
                                      <w:rPr>
                                        <w:rFonts w:ascii="Helvetica" w:eastAsia="Times New Roman" w:hAnsi="Helvetica" w:cs="Helvetica"/>
                                        <w:b/>
                                        <w:bCs/>
                                        <w:color w:val="606060"/>
                                        <w:sz w:val="24"/>
                                        <w:szCs w:val="24"/>
                                        <w:lang w:eastAsia="en-GB"/>
                                      </w:rPr>
                                    </w:pPr>
                                    <w:r w:rsidRPr="00134472">
                                      <w:rPr>
                                        <w:rFonts w:ascii="Helvetica" w:eastAsia="Times New Roman" w:hAnsi="Helvetica" w:cs="Helvetica"/>
                                        <w:b/>
                                        <w:bCs/>
                                        <w:color w:val="606060"/>
                                        <w:sz w:val="17"/>
                                        <w:szCs w:val="17"/>
                                        <w:lang w:eastAsia="en-GB"/>
                                      </w:rPr>
                                      <w:t>PDF copies of the roundup are stored in the online library:</w:t>
                                    </w:r>
                                    <w:r w:rsidRPr="00134472">
                                      <w:rPr>
                                        <w:rFonts w:ascii="Helvetica" w:eastAsia="Times New Roman" w:hAnsi="Helvetica" w:cs="Helvetica"/>
                                        <w:b/>
                                        <w:bCs/>
                                        <w:color w:val="606060"/>
                                        <w:sz w:val="17"/>
                                        <w:lang w:eastAsia="en-GB"/>
                                      </w:rPr>
                                      <w:t> </w:t>
                                    </w:r>
                                    <w:hyperlink r:id="rId96" w:tgtFrame="_blank" w:history="1">
                                      <w:r w:rsidRPr="00134472">
                                        <w:rPr>
                                          <w:rFonts w:ascii="Helvetica" w:eastAsia="Times New Roman" w:hAnsi="Helvetica" w:cs="Helvetica"/>
                                          <w:color w:val="0000CD"/>
                                          <w:sz w:val="17"/>
                                          <w:u w:val="single"/>
                                          <w:lang w:eastAsia="en-GB"/>
                                        </w:rPr>
                                        <w:t>www.ncpc.org.uk/library</w:t>
                                      </w:r>
                                    </w:hyperlink>
                                    <w:r w:rsidRPr="00134472">
                                      <w:rPr>
                                        <w:rFonts w:ascii="Helvetica" w:eastAsia="Times New Roman" w:hAnsi="Helvetica" w:cs="Helvetica"/>
                                        <w:b/>
                                        <w:bCs/>
                                        <w:color w:val="606060"/>
                                        <w:sz w:val="17"/>
                                        <w:szCs w:val="17"/>
                                        <w:lang w:eastAsia="en-GB"/>
                                      </w:rPr>
                                      <w:t>. </w:t>
                                    </w:r>
                                  </w:p>
                                  <w:p w:rsidR="00134472" w:rsidRPr="00134472" w:rsidRDefault="00134472" w:rsidP="00134472">
                                    <w:pPr>
                                      <w:spacing w:after="0" w:line="206" w:lineRule="atLeast"/>
                                      <w:rPr>
                                        <w:rFonts w:ascii="Helvetica" w:eastAsia="Times New Roman" w:hAnsi="Helvetica" w:cs="Helvetica"/>
                                        <w:color w:val="606060"/>
                                        <w:sz w:val="17"/>
                                        <w:szCs w:val="17"/>
                                        <w:lang w:eastAsia="en-GB"/>
                                      </w:rPr>
                                    </w:pPr>
                                    <w:r w:rsidRPr="00134472">
                                      <w:rPr>
                                        <w:rFonts w:ascii="Helvetica" w:eastAsia="Times New Roman" w:hAnsi="Helvetica" w:cs="Helvetica"/>
                                        <w:color w:val="606060"/>
                                        <w:sz w:val="17"/>
                                        <w:szCs w:val="17"/>
                                        <w:lang w:eastAsia="en-GB"/>
                                      </w:rPr>
                                      <w:br/>
                                      <w:t>To comment on items please email</w:t>
                                    </w:r>
                                    <w:r w:rsidRPr="00134472">
                                      <w:rPr>
                                        <w:rFonts w:ascii="Helvetica" w:eastAsia="Times New Roman" w:hAnsi="Helvetica" w:cs="Helvetica"/>
                                        <w:color w:val="606060"/>
                                        <w:sz w:val="17"/>
                                        <w:lang w:eastAsia="en-GB"/>
                                      </w:rPr>
                                      <w:t> </w:t>
                                    </w:r>
                                    <w:hyperlink r:id="rId97" w:tgtFrame="_blank" w:history="1">
                                      <w:r w:rsidRPr="00134472">
                                        <w:rPr>
                                          <w:rFonts w:ascii="Helvetica" w:eastAsia="Times New Roman" w:hAnsi="Helvetica" w:cs="Helvetica"/>
                                          <w:color w:val="0000CD"/>
                                          <w:sz w:val="17"/>
                                          <w:u w:val="single"/>
                                          <w:lang w:eastAsia="en-GB"/>
                                        </w:rPr>
                                        <w:t>policy@ncpc.org.uk</w:t>
                                      </w:r>
                                    </w:hyperlink>
                                    <w:r w:rsidRPr="00134472">
                                      <w:rPr>
                                        <w:rFonts w:ascii="Helvetica" w:eastAsia="Times New Roman" w:hAnsi="Helvetica" w:cs="Helvetica"/>
                                        <w:color w:val="606060"/>
                                        <w:sz w:val="17"/>
                                        <w:szCs w:val="17"/>
                                        <w:lang w:eastAsia="en-GB"/>
                                      </w:rPr>
                                      <w:t>. </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lastRenderedPageBreak/>
                                      <w:br/>
                                      <w:t>© The National Council for Palliative Care 2016</w:t>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color w:val="606060"/>
                                        <w:sz w:val="17"/>
                                        <w:szCs w:val="17"/>
                                        <w:lang w:eastAsia="en-GB"/>
                                      </w:rPr>
                                      <w:br/>
                                    </w:r>
                                    <w:r w:rsidRPr="00134472">
                                      <w:rPr>
                                        <w:rFonts w:ascii="Helvetica" w:eastAsia="Times New Roman" w:hAnsi="Helvetica" w:cs="Helvetica"/>
                                        <w:b/>
                                        <w:bCs/>
                                        <w:color w:val="606060"/>
                                        <w:sz w:val="17"/>
                                        <w:lang w:eastAsia="en-GB"/>
                                      </w:rPr>
                                      <w:t>Our mailing address is</w:t>
                                    </w:r>
                                    <w:proofErr w:type="gramStart"/>
                                    <w:r w:rsidRPr="00134472">
                                      <w:rPr>
                                        <w:rFonts w:ascii="Helvetica" w:eastAsia="Times New Roman" w:hAnsi="Helvetica" w:cs="Helvetica"/>
                                        <w:b/>
                                        <w:bCs/>
                                        <w:color w:val="606060"/>
                                        <w:sz w:val="17"/>
                                        <w:lang w:eastAsia="en-GB"/>
                                      </w:rPr>
                                      <w:t>:</w:t>
                                    </w:r>
                                    <w:proofErr w:type="gramEnd"/>
                                    <w:r w:rsidRPr="00134472">
                                      <w:rPr>
                                        <w:rFonts w:ascii="Helvetica" w:eastAsia="Times New Roman" w:hAnsi="Helvetica" w:cs="Helvetica"/>
                                        <w:color w:val="606060"/>
                                        <w:sz w:val="17"/>
                                        <w:szCs w:val="17"/>
                                        <w:lang w:eastAsia="en-GB"/>
                                      </w:rPr>
                                      <w:br/>
                                      <w:t>NCPC, Hospice House, 34-44 Britannia St, London, WC1X 9JG.</w:t>
                                    </w: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sz w:val="24"/>
                      <w:szCs w:val="24"/>
                      <w:lang w:eastAsia="en-GB"/>
                    </w:rPr>
                  </w:pPr>
                </w:p>
              </w:tc>
            </w:tr>
          </w:tbl>
          <w:p w:rsidR="00134472" w:rsidRPr="00134472" w:rsidRDefault="00134472" w:rsidP="00134472">
            <w:pPr>
              <w:spacing w:after="0" w:line="240" w:lineRule="auto"/>
              <w:jc w:val="center"/>
              <w:rPr>
                <w:rFonts w:ascii="Times New Roman" w:eastAsia="Times New Roman" w:hAnsi="Times New Roman" w:cs="Times New Roman"/>
                <w:color w:val="000000"/>
                <w:sz w:val="27"/>
                <w:szCs w:val="27"/>
                <w:lang w:eastAsia="en-GB"/>
              </w:rPr>
            </w:pPr>
          </w:p>
        </w:tc>
      </w:tr>
    </w:tbl>
    <w:p w:rsidR="0052768D" w:rsidRDefault="00134472"/>
    <w:sectPr w:rsidR="0052768D" w:rsidSect="00130D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4758"/>
    <w:multiLevelType w:val="multilevel"/>
    <w:tmpl w:val="6F7A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74C57"/>
    <w:multiLevelType w:val="multilevel"/>
    <w:tmpl w:val="B9D8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84DD4"/>
    <w:multiLevelType w:val="multilevel"/>
    <w:tmpl w:val="996C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0353B3"/>
    <w:multiLevelType w:val="multilevel"/>
    <w:tmpl w:val="7F80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F2082B"/>
    <w:multiLevelType w:val="multilevel"/>
    <w:tmpl w:val="32F2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847D09"/>
    <w:multiLevelType w:val="multilevel"/>
    <w:tmpl w:val="4C78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472"/>
    <w:rsid w:val="000542E0"/>
    <w:rsid w:val="00130D1A"/>
    <w:rsid w:val="00134472"/>
    <w:rsid w:val="00DF1A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D1A"/>
  </w:style>
  <w:style w:type="paragraph" w:styleId="Heading2">
    <w:name w:val="heading 2"/>
    <w:basedOn w:val="Normal"/>
    <w:link w:val="Heading2Char"/>
    <w:uiPriority w:val="9"/>
    <w:qFormat/>
    <w:rsid w:val="0013447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3447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13447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447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3447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13447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134472"/>
    <w:rPr>
      <w:color w:val="0000FF"/>
      <w:u w:val="single"/>
    </w:rPr>
  </w:style>
  <w:style w:type="character" w:styleId="FollowedHyperlink">
    <w:name w:val="FollowedHyperlink"/>
    <w:basedOn w:val="DefaultParagraphFont"/>
    <w:uiPriority w:val="99"/>
    <w:semiHidden/>
    <w:unhideWhenUsed/>
    <w:rsid w:val="00134472"/>
    <w:rPr>
      <w:color w:val="800080"/>
      <w:u w:val="single"/>
    </w:rPr>
  </w:style>
  <w:style w:type="character" w:customStyle="1" w:styleId="apple-converted-space">
    <w:name w:val="apple-converted-space"/>
    <w:basedOn w:val="DefaultParagraphFont"/>
    <w:rsid w:val="00134472"/>
  </w:style>
  <w:style w:type="character" w:styleId="Strong">
    <w:name w:val="Strong"/>
    <w:basedOn w:val="DefaultParagraphFont"/>
    <w:uiPriority w:val="22"/>
    <w:qFormat/>
    <w:rsid w:val="00134472"/>
    <w:rPr>
      <w:b/>
      <w:bCs/>
    </w:rPr>
  </w:style>
  <w:style w:type="character" w:styleId="Emphasis">
    <w:name w:val="Emphasis"/>
    <w:basedOn w:val="DefaultParagraphFont"/>
    <w:uiPriority w:val="20"/>
    <w:qFormat/>
    <w:rsid w:val="00134472"/>
    <w:rPr>
      <w:i/>
      <w:iCs/>
    </w:rPr>
  </w:style>
  <w:style w:type="paragraph" w:styleId="BalloonText">
    <w:name w:val="Balloon Text"/>
    <w:basedOn w:val="Normal"/>
    <w:link w:val="BalloonTextChar"/>
    <w:uiPriority w:val="99"/>
    <w:semiHidden/>
    <w:unhideWhenUsed/>
    <w:rsid w:val="00134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969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s2.campaign-archive2.com/?u=ea6a78606131cd2a0c50cb52b&amp;id=0f7f2df2dc" TargetMode="External"/><Relationship Id="rId21" Type="http://schemas.openxmlformats.org/officeDocument/2006/relationships/hyperlink" Target="http://us2.campaign-archive2.com/?u=ea6a78606131cd2a0c50cb52b&amp;id=0f7f2df2dc" TargetMode="External"/><Relationship Id="rId34" Type="http://schemas.openxmlformats.org/officeDocument/2006/relationships/hyperlink" Target="https://www.nice.org.uk/guidance/ng31" TargetMode="External"/><Relationship Id="rId42" Type="http://schemas.openxmlformats.org/officeDocument/2006/relationships/hyperlink" Target="http://www.parliament.uk/business/committees/committees-a-z/commons-select/health-committee/news-parliament-20151/impact-comprehensive-spending-review-health-social-care-launch-15-16/" TargetMode="External"/><Relationship Id="rId47" Type="http://schemas.openxmlformats.org/officeDocument/2006/relationships/hyperlink" Target="http://us2.campaign-archive2.com/?u=ea6a78606131cd2a0c50cb52b&amp;id=0f7f2df2dc" TargetMode="External"/><Relationship Id="rId50" Type="http://schemas.openxmlformats.org/officeDocument/2006/relationships/hyperlink" Target="http://media.nhsiq.nhs.uk/eolc/" TargetMode="External"/><Relationship Id="rId55" Type="http://schemas.openxmlformats.org/officeDocument/2006/relationships/hyperlink" Target="http://us2.campaign-archive2.com/?u=ea6a78606131cd2a0c50cb52b&amp;id=0f7f2df2dc" TargetMode="External"/><Relationship Id="rId63" Type="http://schemas.openxmlformats.org/officeDocument/2006/relationships/hyperlink" Target="http://www.ncpc.org.uk/sites/default/files/YoungAdults_Final_CMYK_Web_singles%20Web%20version.pdf" TargetMode="External"/><Relationship Id="rId68" Type="http://schemas.openxmlformats.org/officeDocument/2006/relationships/hyperlink" Target="http://us2.campaign-archive2.com/?u=ea6a78606131cd2a0c50cb52b&amp;id=0f7f2df2dc" TargetMode="External"/><Relationship Id="rId76" Type="http://schemas.openxmlformats.org/officeDocument/2006/relationships/hyperlink" Target="https://www.resus.org.uk/statements/emergency-care-and-treatment-plan/" TargetMode="External"/><Relationship Id="rId84" Type="http://schemas.openxmlformats.org/officeDocument/2006/relationships/hyperlink" Target="http://www.ncpc.org.uk/event/inaugural-ncpc-annual-two-day-conference-and-awards" TargetMode="External"/><Relationship Id="rId89" Type="http://schemas.openxmlformats.org/officeDocument/2006/relationships/hyperlink" Target="mailto:policy@ncpc.org.uk" TargetMode="External"/><Relationship Id="rId97" Type="http://schemas.openxmlformats.org/officeDocument/2006/relationships/hyperlink" Target="mailto:policy@ncpc.org.uk?subject=Policy%20Roundup" TargetMode="External"/><Relationship Id="rId7" Type="http://schemas.openxmlformats.org/officeDocument/2006/relationships/image" Target="media/image1.jpeg"/><Relationship Id="rId71" Type="http://schemas.openxmlformats.org/officeDocument/2006/relationships/hyperlink" Target="http://www.hsj.co.uk/sectors/acute-care/stevens-reveals-radical-rewriting-of-financial-balance-rules/7001071.article" TargetMode="External"/><Relationship Id="rId92" Type="http://schemas.openxmlformats.org/officeDocument/2006/relationships/hyperlink" Target="http://www.ncpc.org.uk/" TargetMode="External"/><Relationship Id="rId2" Type="http://schemas.openxmlformats.org/officeDocument/2006/relationships/styles" Target="styles.xml"/><Relationship Id="rId16" Type="http://schemas.openxmlformats.org/officeDocument/2006/relationships/hyperlink" Target="http://us2.campaign-archive2.com/?u=ea6a78606131cd2a0c50cb52b&amp;id=0f7f2df2dc" TargetMode="External"/><Relationship Id="rId29" Type="http://schemas.openxmlformats.org/officeDocument/2006/relationships/hyperlink" Target="http://us2.campaign-archive2.com/?u=ea6a78606131cd2a0c50cb52b&amp;id=0f7f2df2dc" TargetMode="External"/><Relationship Id="rId11" Type="http://schemas.openxmlformats.org/officeDocument/2006/relationships/hyperlink" Target="http://us2.campaign-archive2.com/?u=ea6a78606131cd2a0c50cb52b&amp;id=0f7f2df2dc" TargetMode="External"/><Relationship Id="rId24" Type="http://schemas.openxmlformats.org/officeDocument/2006/relationships/hyperlink" Target="http://us2.campaign-archive2.com/?u=ea6a78606131cd2a0c50cb52b&amp;id=0f7f2df2dc" TargetMode="External"/><Relationship Id="rId32" Type="http://schemas.openxmlformats.org/officeDocument/2006/relationships/hyperlink" Target="http://us2.campaign-archive2.com/?u=ea6a78606131cd2a0c50cb52b&amp;id=0f7f2df2dc" TargetMode="External"/><Relationship Id="rId37" Type="http://schemas.openxmlformats.org/officeDocument/2006/relationships/hyperlink" Target="http://www.nice.org.uk/guidance/NG27" TargetMode="External"/><Relationship Id="rId40" Type="http://schemas.openxmlformats.org/officeDocument/2006/relationships/hyperlink" Target="http://www.nice.org.uk/guidance/indevelopment/gid-cgwave0799/consultation/html-content" TargetMode="External"/><Relationship Id="rId45" Type="http://schemas.openxmlformats.org/officeDocument/2006/relationships/hyperlink" Target="https://www.gov.uk/government/publications/nhs-mandate-2016-to-2017" TargetMode="External"/><Relationship Id="rId53" Type="http://schemas.openxmlformats.org/officeDocument/2006/relationships/hyperlink" Target="http://www.nhsiq.nhs.uk/media/2682364/july_2015.pdf" TargetMode="External"/><Relationship Id="rId58" Type="http://schemas.openxmlformats.org/officeDocument/2006/relationships/hyperlink" Target="http://www.cancerresearchuk.org/sites/default/files/achieving_world-class_cancer_outcomes_-_a_strategy_for_england_2015-2020.pdf" TargetMode="External"/><Relationship Id="rId66" Type="http://schemas.openxmlformats.org/officeDocument/2006/relationships/hyperlink" Target="https://www.england.nhs.uk/2015/12/10/vanguard-support-package/" TargetMode="External"/><Relationship Id="rId74" Type="http://schemas.openxmlformats.org/officeDocument/2006/relationships/hyperlink" Target="https://www.bihr.org.uk/Event/endoflifecare-training-reading" TargetMode="External"/><Relationship Id="rId79" Type="http://schemas.openxmlformats.org/officeDocument/2006/relationships/hyperlink" Target="https://www.mylivingwill.org.uk/" TargetMode="External"/><Relationship Id="rId87" Type="http://schemas.openxmlformats.org/officeDocument/2006/relationships/hyperlink" Target="http://us2.campaign-archive2.com/?u=ea6a78606131cd2a0c50cb52b&amp;id=0f7f2df2dc" TargetMode="External"/><Relationship Id="rId5" Type="http://schemas.openxmlformats.org/officeDocument/2006/relationships/hyperlink" Target="mailto:j.hillier@ncpc.org.uk" TargetMode="External"/><Relationship Id="rId61" Type="http://schemas.openxmlformats.org/officeDocument/2006/relationships/hyperlink" Target="http://us2.campaign-archive2.com/?u=ea6a78606131cd2a0c50cb52b&amp;id=0f7f2df2dc" TargetMode="External"/><Relationship Id="rId82" Type="http://schemas.openxmlformats.org/officeDocument/2006/relationships/hyperlink" Target="http://us2.campaign-archive2.com/?u=ea6a78606131cd2a0c50cb52b&amp;id=0f7f2df2dc" TargetMode="External"/><Relationship Id="rId90" Type="http://schemas.openxmlformats.org/officeDocument/2006/relationships/hyperlink" Target="mailto:j.hillier@ncpc.org.uk" TargetMode="External"/><Relationship Id="rId95" Type="http://schemas.openxmlformats.org/officeDocument/2006/relationships/hyperlink" Target="http://us2.campaign-archive2.com/?u=ea6a78606131cd2a0c50cb52b&amp;id=0f7f2df2dc" TargetMode="External"/><Relationship Id="rId19" Type="http://schemas.openxmlformats.org/officeDocument/2006/relationships/hyperlink" Target="http://us2.campaign-archive2.com/?u=ea6a78606131cd2a0c50cb52b&amp;id=0f7f2df2dc" TargetMode="External"/><Relationship Id="rId14" Type="http://schemas.openxmlformats.org/officeDocument/2006/relationships/hyperlink" Target="http://us2.campaign-archive2.com/?u=ea6a78606131cd2a0c50cb52b&amp;id=0f7f2df2dc" TargetMode="External"/><Relationship Id="rId22" Type="http://schemas.openxmlformats.org/officeDocument/2006/relationships/hyperlink" Target="http://us2.campaign-archive2.com/?u=ea6a78606131cd2a0c50cb52b&amp;id=0f7f2df2dc" TargetMode="External"/><Relationship Id="rId27" Type="http://schemas.openxmlformats.org/officeDocument/2006/relationships/hyperlink" Target="http://us2.campaign-archive2.com/?u=ea6a78606131cd2a0c50cb52b&amp;id=0f7f2df2dc" TargetMode="External"/><Relationship Id="rId30" Type="http://schemas.openxmlformats.org/officeDocument/2006/relationships/hyperlink" Target="http://www.ncpc.org.uk/event/inaugural-ncpc-annual-two-day-conference-and-awards" TargetMode="External"/><Relationship Id="rId35" Type="http://schemas.openxmlformats.org/officeDocument/2006/relationships/hyperlink" Target="http://www.ncpc.org.uk/news/ncpc-welcomes-new-nhs-guideline-delivering-optimum-end-life-care" TargetMode="External"/><Relationship Id="rId43" Type="http://schemas.openxmlformats.org/officeDocument/2006/relationships/hyperlink" Target="https://www.gov.uk/government/topical-events/autumn-statement-and-spending-review-2015" TargetMode="External"/><Relationship Id="rId48" Type="http://schemas.openxmlformats.org/officeDocument/2006/relationships/hyperlink" Target="http://www.nhsiq.nhs.uk/resource-search/publications/eolc-rts-how-to-acute-hospitals.aspx" TargetMode="External"/><Relationship Id="rId56" Type="http://schemas.openxmlformats.org/officeDocument/2006/relationships/hyperlink" Target="http://www.macmillan.org.uk/GetInvolved/Campaigns/BacktheCancerStrategy.aspx" TargetMode="External"/><Relationship Id="rId64" Type="http://schemas.openxmlformats.org/officeDocument/2006/relationships/hyperlink" Target="http://shop.ncpc.org.uk/public/shop/default.aspx?Category=Difficult%20conversation%20series" TargetMode="External"/><Relationship Id="rId69" Type="http://schemas.openxmlformats.org/officeDocument/2006/relationships/hyperlink" Target="http://www.ehospice.com/uk/articleview/tabid/10697/articleid/17737/language/en-gb/digital-technology-should-be-better-utilised-to-give-those-facing-terminal-illness-more-control-over.aspx?utm_campaign=website&amp;utm_source=sendgrid.com&amp;utm_medium=email" TargetMode="External"/><Relationship Id="rId77" Type="http://schemas.openxmlformats.org/officeDocument/2006/relationships/hyperlink" Target="http://us2.campaign-archive2.com/?u=ea6a78606131cd2a0c50cb52b&amp;id=0f7f2df2dc" TargetMode="External"/><Relationship Id="rId8" Type="http://schemas.openxmlformats.org/officeDocument/2006/relationships/hyperlink" Target="http://us2.campaign-archive2.com/?u=ea6a78606131cd2a0c50cb52b&amp;id=0f7f2df2dc" TargetMode="External"/><Relationship Id="rId51" Type="http://schemas.openxmlformats.org/officeDocument/2006/relationships/hyperlink" Target="http://us2.campaign-archive2.com/?u=ea6a78606131cd2a0c50cb52b&amp;id=0f7f2df2dc" TargetMode="External"/><Relationship Id="rId72" Type="http://schemas.openxmlformats.org/officeDocument/2006/relationships/hyperlink" Target="http://us2.campaign-archive2.com/?u=ea6a78606131cd2a0c50cb52b&amp;id=0f7f2df2dc" TargetMode="External"/><Relationship Id="rId80" Type="http://schemas.openxmlformats.org/officeDocument/2006/relationships/hyperlink" Target="http://us2.campaign-archive2.com/?u=ea6a78606131cd2a0c50cb52b&amp;id=0f7f2df2dc" TargetMode="External"/><Relationship Id="rId85" Type="http://schemas.openxmlformats.org/officeDocument/2006/relationships/hyperlink" Target="http://us2.campaign-archive2.com/?u=ea6a78606131cd2a0c50cb52b&amp;id=0f7f2df2dc" TargetMode="External"/><Relationship Id="rId93" Type="http://schemas.openxmlformats.org/officeDocument/2006/relationships/image" Target="media/image2.gi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us2.campaign-archive2.com/?u=ea6a78606131cd2a0c50cb52b&amp;id=0f7f2df2dc" TargetMode="External"/><Relationship Id="rId17" Type="http://schemas.openxmlformats.org/officeDocument/2006/relationships/hyperlink" Target="http://us2.campaign-archive2.com/?u=ea6a78606131cd2a0c50cb52b&amp;id=0f7f2df2dc" TargetMode="External"/><Relationship Id="rId25" Type="http://schemas.openxmlformats.org/officeDocument/2006/relationships/hyperlink" Target="http://us2.campaign-archive2.com/?u=ea6a78606131cd2a0c50cb52b&amp;id=0f7f2df2dc" TargetMode="External"/><Relationship Id="rId33" Type="http://schemas.openxmlformats.org/officeDocument/2006/relationships/hyperlink" Target="http://us2.campaign-archive2.com/?u=ea6a78606131cd2a0c50cb52b&amp;id=0f7f2df2dc" TargetMode="External"/><Relationship Id="rId38" Type="http://schemas.openxmlformats.org/officeDocument/2006/relationships/hyperlink" Target="http://www.ncpc.org.uk/publication/getting-serious-about-prevention-enabling-people-stay-out-hospital-end-life" TargetMode="External"/><Relationship Id="rId46" Type="http://schemas.openxmlformats.org/officeDocument/2006/relationships/hyperlink" Target="http://endoflifecampaign.org/" TargetMode="External"/><Relationship Id="rId59" Type="http://schemas.openxmlformats.org/officeDocument/2006/relationships/hyperlink" Target="http://us2.campaign-archive2.com/?u=ea6a78606131cd2a0c50cb52b&amp;id=0f7f2df2dc" TargetMode="External"/><Relationship Id="rId67" Type="http://schemas.openxmlformats.org/officeDocument/2006/relationships/hyperlink" Target="https://www.england.nhs.uk/wp-content/uploads/2015/12/vanguards-support-directory.pdf" TargetMode="External"/><Relationship Id="rId20" Type="http://schemas.openxmlformats.org/officeDocument/2006/relationships/hyperlink" Target="http://us2.campaign-archive2.com/?u=ea6a78606131cd2a0c50cb52b&amp;id=0f7f2df2dc" TargetMode="External"/><Relationship Id="rId41" Type="http://schemas.openxmlformats.org/officeDocument/2006/relationships/hyperlink" Target="http://us2.campaign-archive2.com/?u=ea6a78606131cd2a0c50cb52b&amp;id=0f7f2df2dc" TargetMode="External"/><Relationship Id="rId54" Type="http://schemas.openxmlformats.org/officeDocument/2006/relationships/hyperlink" Target="mailto:a.hayes@ncpc.org.uk" TargetMode="External"/><Relationship Id="rId62" Type="http://schemas.openxmlformats.org/officeDocument/2006/relationships/hyperlink" Target="http://www.togetherforshortlives.org.uk/families/information_for_families/8691_talking_with_your_child_about_their_life-limiting_condition" TargetMode="External"/><Relationship Id="rId70" Type="http://schemas.openxmlformats.org/officeDocument/2006/relationships/hyperlink" Target="http://us2.campaign-archive2.com/?u=ea6a78606131cd2a0c50cb52b&amp;id=0f7f2df2dc" TargetMode="External"/><Relationship Id="rId75" Type="http://schemas.openxmlformats.org/officeDocument/2006/relationships/hyperlink" Target="http://us2.campaign-archive2.com/?u=ea6a78606131cd2a0c50cb52b&amp;id=0f7f2df2dc" TargetMode="External"/><Relationship Id="rId83" Type="http://schemas.openxmlformats.org/officeDocument/2006/relationships/hyperlink" Target="http://www.ncpc.org.uk/registration-0" TargetMode="External"/><Relationship Id="rId88" Type="http://schemas.openxmlformats.org/officeDocument/2006/relationships/hyperlink" Target="http://www.ncpc.org.uk/monthly-policy-roundup" TargetMode="External"/><Relationship Id="rId91" Type="http://schemas.openxmlformats.org/officeDocument/2006/relationships/hyperlink" Target="http://www.ncpc.org.uk/" TargetMode="External"/><Relationship Id="rId96" Type="http://schemas.openxmlformats.org/officeDocument/2006/relationships/hyperlink" Target="http://www.ncpc.org.uk/library" TargetMode="External"/><Relationship Id="rId1" Type="http://schemas.openxmlformats.org/officeDocument/2006/relationships/numbering" Target="numbering.xml"/><Relationship Id="rId6" Type="http://schemas.openxmlformats.org/officeDocument/2006/relationships/hyperlink" Target="http://us2.campaign-archive1.com/?u=ea6a78606131cd2a0c50cb52b&amp;id=0f7f2df2dc&amp;e=%5bUNIQID%5d" TargetMode="External"/><Relationship Id="rId15" Type="http://schemas.openxmlformats.org/officeDocument/2006/relationships/hyperlink" Target="http://us2.campaign-archive2.com/?u=ea6a78606131cd2a0c50cb52b&amp;id=0f7f2df2dc" TargetMode="External"/><Relationship Id="rId23" Type="http://schemas.openxmlformats.org/officeDocument/2006/relationships/hyperlink" Target="http://us2.campaign-archive2.com/?u=ea6a78606131cd2a0c50cb52b&amp;id=0f7f2df2dc" TargetMode="External"/><Relationship Id="rId28" Type="http://schemas.openxmlformats.org/officeDocument/2006/relationships/hyperlink" Target="http://us2.campaign-archive2.com/?u=ea6a78606131cd2a0c50cb52b&amp;id=0f7f2df2dc" TargetMode="External"/><Relationship Id="rId36" Type="http://schemas.openxmlformats.org/officeDocument/2006/relationships/hyperlink" Target="http://us2.campaign-archive2.com/?u=ea6a78606131cd2a0c50cb52b&amp;id=0f7f2df2dc" TargetMode="External"/><Relationship Id="rId49" Type="http://schemas.openxmlformats.org/officeDocument/2006/relationships/hyperlink" Target="https://www.england.nhs.uk/wp-content/uploads/2014/11/actions-eolc.pdf" TargetMode="External"/><Relationship Id="rId57" Type="http://schemas.openxmlformats.org/officeDocument/2006/relationships/hyperlink" Target="http://www.macmillan.org.uk/Documents/Campaigns/Cancercashcrisisreport-MacmillanDecember2015.pdf" TargetMode="External"/><Relationship Id="rId10" Type="http://schemas.openxmlformats.org/officeDocument/2006/relationships/hyperlink" Target="http://us2.campaign-archive2.com/?u=ea6a78606131cd2a0c50cb52b&amp;id=0f7f2df2dc" TargetMode="External"/><Relationship Id="rId31" Type="http://schemas.openxmlformats.org/officeDocument/2006/relationships/hyperlink" Target="http://www.ncpc.org.uk/event/inaugural-ncpc-annual-two-day-conference-and-awards" TargetMode="External"/><Relationship Id="rId44" Type="http://schemas.openxmlformats.org/officeDocument/2006/relationships/hyperlink" Target="http://us2.campaign-archive2.com/?u=ea6a78606131cd2a0c50cb52b&amp;id=0f7f2df2dc" TargetMode="External"/><Relationship Id="rId52" Type="http://schemas.openxmlformats.org/officeDocument/2006/relationships/hyperlink" Target="http://www.nhsiq.nhs.uk/improvement-programmes/long-term-conditions-and-integrated-care/end-of-life-care/acute-hospital-care/more-about-the-transform-programme.aspx" TargetMode="External"/><Relationship Id="rId60" Type="http://schemas.openxmlformats.org/officeDocument/2006/relationships/hyperlink" Target="https://www.mariecurie.org.uk/blog/caring-costs?utm_source=twitter&amp;utm_medium=socialorganic&amp;utm_content=carersreport&amp;utm_campaign=12days" TargetMode="External"/><Relationship Id="rId65" Type="http://schemas.openxmlformats.org/officeDocument/2006/relationships/hyperlink" Target="http://us2.campaign-archive2.com/?u=ea6a78606131cd2a0c50cb52b&amp;id=0f7f2df2dc" TargetMode="External"/><Relationship Id="rId73" Type="http://schemas.openxmlformats.org/officeDocument/2006/relationships/hyperlink" Target="https://www.bihr.org.uk/Event/endoflifecare-training-leeds" TargetMode="External"/><Relationship Id="rId78" Type="http://schemas.openxmlformats.org/officeDocument/2006/relationships/hyperlink" Target="https://www.mylivingwill.org.uk/" TargetMode="External"/><Relationship Id="rId81" Type="http://schemas.openxmlformats.org/officeDocument/2006/relationships/hyperlink" Target="http://www.gov.scot/Publications/2015/12/4053" TargetMode="External"/><Relationship Id="rId86" Type="http://schemas.openxmlformats.org/officeDocument/2006/relationships/hyperlink" Target="http://us2.campaign-archive2.com/?u=ea6a78606131cd2a0c50cb52b&amp;id=0f7f2df2dc" TargetMode="External"/><Relationship Id="rId94" Type="http://schemas.openxmlformats.org/officeDocument/2006/relationships/hyperlink" Target="http://www.dyingmatters.org/"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us2.campaign-archive2.com/?u=ea6a78606131cd2a0c50cb52b&amp;id=0f7f2df2dc" TargetMode="External"/><Relationship Id="rId13" Type="http://schemas.openxmlformats.org/officeDocument/2006/relationships/hyperlink" Target="http://us2.campaign-archive2.com/?u=ea6a78606131cd2a0c50cb52b&amp;id=0f7f2df2dc" TargetMode="External"/><Relationship Id="rId18" Type="http://schemas.openxmlformats.org/officeDocument/2006/relationships/hyperlink" Target="http://us2.campaign-archive2.com/?u=ea6a78606131cd2a0c50cb52b&amp;id=0f7f2df2dc" TargetMode="External"/><Relationship Id="rId39" Type="http://schemas.openxmlformats.org/officeDocument/2006/relationships/hyperlink" Target="http://us2.campaign-archive2.com/?u=ea6a78606131cd2a0c50cb52b&amp;id=0f7f2df2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4056</Words>
  <Characters>23122</Characters>
  <Application>Microsoft Office Word</Application>
  <DocSecurity>0</DocSecurity>
  <Lines>192</Lines>
  <Paragraphs>54</Paragraphs>
  <ScaleCrop>false</ScaleCrop>
  <Company>The National Council for Palliative Care</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s.owens</dc:creator>
  <cp:lastModifiedBy>s.owens</cp:lastModifiedBy>
  <cp:revision>1</cp:revision>
  <dcterms:created xsi:type="dcterms:W3CDTF">2016-01-08T15:27:00Z</dcterms:created>
  <dcterms:modified xsi:type="dcterms:W3CDTF">2016-01-08T15:28:00Z</dcterms:modified>
</cp:coreProperties>
</file>